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183688" w14:textId="77777777" w:rsidR="00F7185D" w:rsidRPr="00F81283" w:rsidRDefault="00F7185D" w:rsidP="002F5650">
      <w:pPr>
        <w:jc w:val="center"/>
        <w:rPr>
          <w:b/>
          <w:bCs/>
          <w:sz w:val="22"/>
          <w:szCs w:val="22"/>
        </w:rPr>
      </w:pPr>
    </w:p>
    <w:p w14:paraId="64F0E3E2" w14:textId="77777777" w:rsidR="009C7930" w:rsidRPr="0009682B" w:rsidRDefault="003903DD" w:rsidP="002F5650">
      <w:pPr>
        <w:jc w:val="center"/>
        <w:rPr>
          <w:rFonts w:ascii="Arial Rounded MT Bold" w:hAnsi="Arial Rounded MT Bold" w:cs="Arial"/>
          <w:b/>
          <w:bCs/>
        </w:rPr>
      </w:pPr>
      <w:r w:rsidRPr="00BA7E64">
        <w:rPr>
          <w:rFonts w:ascii="Arial Rounded MT Bold" w:hAnsi="Arial Rounded MT Bold" w:cs="Arial"/>
          <w:b/>
          <w:bCs/>
          <w:color w:val="FFFFFF" w:themeColor="background1"/>
          <w:highlight w:val="darkBlue"/>
        </w:rPr>
        <w:t>LE TEMPS D’</w:t>
      </w:r>
      <w:r w:rsidRPr="00BA7E64">
        <w:rPr>
          <w:rFonts w:ascii="Arial Rounded MT Bold" w:hAnsi="Arial Rounded MT Bold" w:cs="Arial"/>
          <w:b/>
          <w:bCs/>
          <w:color w:val="C00000"/>
          <w:highlight w:val="darkBlue"/>
        </w:rPr>
        <w:t xml:space="preserve">AGIR </w:t>
      </w:r>
      <w:r w:rsidR="00F42979">
        <w:rPr>
          <w:rFonts w:ascii="Arial Rounded MT Bold" w:hAnsi="Arial Rounded MT Bold" w:cs="Arial"/>
          <w:b/>
          <w:bCs/>
          <w:color w:val="C00000"/>
          <w:highlight w:val="darkBlue"/>
        </w:rPr>
        <w:t xml:space="preserve">- </w:t>
      </w:r>
      <w:r w:rsidRPr="00BA7E64">
        <w:rPr>
          <w:rFonts w:ascii="Arial Rounded MT Bold" w:hAnsi="Arial Rounded MT Bold" w:cs="Arial"/>
          <w:b/>
          <w:bCs/>
          <w:color w:val="C00000"/>
          <w:highlight w:val="darkBlue"/>
        </w:rPr>
        <w:t>LTA</w:t>
      </w:r>
    </w:p>
    <w:p w14:paraId="08634533" w14:textId="77777777" w:rsidR="00747DDB" w:rsidRPr="0009682B" w:rsidRDefault="00747DDB" w:rsidP="009C7930">
      <w:pPr>
        <w:contextualSpacing/>
        <w:rPr>
          <w:rFonts w:ascii="Arial Rounded MT Bold" w:hAnsi="Arial Rounded MT Bold" w:cs="Arial"/>
          <w:b/>
          <w:bCs/>
        </w:rPr>
      </w:pPr>
    </w:p>
    <w:p w14:paraId="63625ED0" w14:textId="77777777" w:rsidR="00AE58A9" w:rsidRPr="0009682B" w:rsidRDefault="001C29EC" w:rsidP="009C7930">
      <w:pPr>
        <w:pBdr>
          <w:bottom w:val="single" w:sz="4" w:space="1" w:color="auto"/>
        </w:pBdr>
        <w:contextualSpacing/>
        <w:jc w:val="center"/>
        <w:rPr>
          <w:rFonts w:ascii="Arial Rounded MT Bold" w:hAnsi="Arial Rounded MT Bold" w:cs="Arial"/>
          <w:b/>
          <w:bCs/>
          <w:color w:val="002060"/>
        </w:rPr>
      </w:pPr>
      <w:r w:rsidRPr="0009682B">
        <w:rPr>
          <w:rFonts w:ascii="Arial Rounded MT Bold" w:hAnsi="Arial Rounded MT Bold" w:cs="Arial"/>
          <w:b/>
          <w:bCs/>
          <w:color w:val="002060"/>
        </w:rPr>
        <w:t>COMMUNIQUÉ</w:t>
      </w:r>
      <w:r w:rsidR="007E0391" w:rsidRPr="0009682B">
        <w:rPr>
          <w:rFonts w:ascii="Arial Rounded MT Bold" w:hAnsi="Arial Rounded MT Bold" w:cs="Arial"/>
          <w:b/>
          <w:bCs/>
          <w:color w:val="002060"/>
        </w:rPr>
        <w:t xml:space="preserve"> : </w:t>
      </w:r>
      <w:r w:rsidR="00BA2EA6">
        <w:rPr>
          <w:rFonts w:ascii="Arial Rounded MT Bold" w:hAnsi="Arial Rounded MT Bold" w:cs="Arial"/>
          <w:b/>
          <w:bCs/>
          <w:color w:val="002060"/>
        </w:rPr>
        <w:t>UN PLAN POUR LA RECONQUETE DE LA SECURITE DE MAYO</w:t>
      </w:r>
      <w:r w:rsidR="000201ED">
        <w:rPr>
          <w:rFonts w:ascii="Arial Rounded MT Bold" w:hAnsi="Arial Rounded MT Bold" w:cs="Arial"/>
          <w:b/>
          <w:bCs/>
          <w:color w:val="002060"/>
        </w:rPr>
        <w:t>TT</w:t>
      </w:r>
      <w:r w:rsidR="00BA2EA6">
        <w:rPr>
          <w:rFonts w:ascii="Arial Rounded MT Bold" w:hAnsi="Arial Rounded MT Bold" w:cs="Arial"/>
          <w:b/>
          <w:bCs/>
          <w:color w:val="002060"/>
        </w:rPr>
        <w:t>E</w:t>
      </w:r>
    </w:p>
    <w:p w14:paraId="4FDC2E9F" w14:textId="77777777" w:rsidR="001C29EC" w:rsidRPr="00F81283" w:rsidRDefault="001C29EC" w:rsidP="001C29EC">
      <w:pPr>
        <w:contextualSpacing/>
        <w:jc w:val="both"/>
        <w:rPr>
          <w:sz w:val="22"/>
          <w:szCs w:val="22"/>
        </w:rPr>
      </w:pPr>
    </w:p>
    <w:p w14:paraId="4CF57A87" w14:textId="77777777" w:rsidR="00331622" w:rsidRDefault="00BA2EA6" w:rsidP="00BA2EA6">
      <w:pPr>
        <w:contextualSpacing/>
        <w:jc w:val="both"/>
        <w:rPr>
          <w:rFonts w:ascii="Arial" w:hAnsi="Arial" w:cs="Arial"/>
          <w:sz w:val="20"/>
          <w:szCs w:val="20"/>
        </w:rPr>
      </w:pPr>
      <w:r w:rsidRPr="00BA2EA6">
        <w:rPr>
          <w:rFonts w:ascii="Arial" w:hAnsi="Arial" w:cs="Arial"/>
          <w:sz w:val="20"/>
          <w:szCs w:val="20"/>
        </w:rPr>
        <w:t xml:space="preserve">Soula Said-Souffou, </w:t>
      </w:r>
      <w:r w:rsidR="00080890">
        <w:rPr>
          <w:rFonts w:ascii="Arial" w:hAnsi="Arial" w:cs="Arial"/>
          <w:sz w:val="20"/>
          <w:szCs w:val="20"/>
        </w:rPr>
        <w:t>P</w:t>
      </w:r>
      <w:r w:rsidRPr="00BA2EA6">
        <w:rPr>
          <w:rFonts w:ascii="Arial" w:hAnsi="Arial" w:cs="Arial"/>
          <w:sz w:val="20"/>
          <w:szCs w:val="20"/>
        </w:rPr>
        <w:t>résident du mouvement L</w:t>
      </w:r>
      <w:r w:rsidR="001D3A91">
        <w:rPr>
          <w:rFonts w:ascii="Arial" w:hAnsi="Arial" w:cs="Arial"/>
          <w:sz w:val="20"/>
          <w:szCs w:val="20"/>
        </w:rPr>
        <w:t xml:space="preserve">e </w:t>
      </w:r>
      <w:r w:rsidRPr="00BA2EA6">
        <w:rPr>
          <w:rFonts w:ascii="Arial" w:hAnsi="Arial" w:cs="Arial"/>
          <w:sz w:val="20"/>
          <w:szCs w:val="20"/>
        </w:rPr>
        <w:t>T</w:t>
      </w:r>
      <w:r w:rsidR="001D3A91">
        <w:rPr>
          <w:rFonts w:ascii="Arial" w:hAnsi="Arial" w:cs="Arial"/>
          <w:sz w:val="20"/>
          <w:szCs w:val="20"/>
        </w:rPr>
        <w:t>emps d’</w:t>
      </w:r>
      <w:r w:rsidRPr="00BA2EA6">
        <w:rPr>
          <w:rFonts w:ascii="Arial" w:hAnsi="Arial" w:cs="Arial"/>
          <w:sz w:val="20"/>
          <w:szCs w:val="20"/>
        </w:rPr>
        <w:t>A</w:t>
      </w:r>
      <w:r w:rsidR="001D3A91">
        <w:rPr>
          <w:rFonts w:ascii="Arial" w:hAnsi="Arial" w:cs="Arial"/>
          <w:sz w:val="20"/>
          <w:szCs w:val="20"/>
        </w:rPr>
        <w:t>gir</w:t>
      </w:r>
      <w:r w:rsidRPr="00BA2EA6">
        <w:rPr>
          <w:rFonts w:ascii="Arial" w:hAnsi="Arial" w:cs="Arial"/>
          <w:sz w:val="20"/>
          <w:szCs w:val="20"/>
        </w:rPr>
        <w:t>, exprime s</w:t>
      </w:r>
      <w:r w:rsidR="00170F76">
        <w:rPr>
          <w:rFonts w:ascii="Arial" w:hAnsi="Arial" w:cs="Arial"/>
          <w:sz w:val="20"/>
          <w:szCs w:val="20"/>
        </w:rPr>
        <w:t xml:space="preserve">a grande émotion face à la folie meurtrière qui s’abat sur </w:t>
      </w:r>
      <w:r w:rsidR="006B0A9F">
        <w:rPr>
          <w:rFonts w:ascii="Arial" w:hAnsi="Arial" w:cs="Arial"/>
          <w:sz w:val="20"/>
          <w:szCs w:val="20"/>
        </w:rPr>
        <w:t xml:space="preserve">les terres françaises de </w:t>
      </w:r>
      <w:r w:rsidR="00170F76">
        <w:rPr>
          <w:rFonts w:ascii="Arial" w:hAnsi="Arial" w:cs="Arial"/>
          <w:sz w:val="20"/>
          <w:szCs w:val="20"/>
        </w:rPr>
        <w:t xml:space="preserve">Mayotte. </w:t>
      </w:r>
      <w:r w:rsidR="00B34513">
        <w:rPr>
          <w:rFonts w:ascii="Arial" w:hAnsi="Arial" w:cs="Arial"/>
          <w:sz w:val="20"/>
          <w:szCs w:val="20"/>
        </w:rPr>
        <w:t xml:space="preserve">Il présente ses condoléances les plus attristés aux familles endeuillées et souhaite un prompt rétablissement aux victimes. </w:t>
      </w:r>
    </w:p>
    <w:p w14:paraId="006A750C" w14:textId="77777777" w:rsidR="00331622" w:rsidRDefault="00331622" w:rsidP="00BA2EA6">
      <w:pPr>
        <w:contextualSpacing/>
        <w:jc w:val="both"/>
        <w:rPr>
          <w:rFonts w:ascii="Arial" w:hAnsi="Arial" w:cs="Arial"/>
          <w:sz w:val="20"/>
          <w:szCs w:val="20"/>
        </w:rPr>
      </w:pPr>
    </w:p>
    <w:p w14:paraId="0F190556" w14:textId="77777777" w:rsidR="00866C06" w:rsidRDefault="00496A22" w:rsidP="00BA2EA6">
      <w:pPr>
        <w:contextualSpacing/>
        <w:jc w:val="both"/>
        <w:rPr>
          <w:rFonts w:ascii="Arial" w:hAnsi="Arial" w:cs="Arial"/>
          <w:sz w:val="20"/>
          <w:szCs w:val="20"/>
        </w:rPr>
      </w:pPr>
      <w:r>
        <w:rPr>
          <w:rFonts w:ascii="Arial" w:hAnsi="Arial" w:cs="Arial"/>
          <w:sz w:val="20"/>
          <w:szCs w:val="20"/>
        </w:rPr>
        <w:t>Les Mahorais et leurs élus alertent les services de l’</w:t>
      </w:r>
      <w:r w:rsidR="00D479DB">
        <w:rPr>
          <w:rFonts w:ascii="Arial" w:hAnsi="Arial" w:cs="Arial"/>
          <w:sz w:val="20"/>
          <w:szCs w:val="20"/>
        </w:rPr>
        <w:t>État</w:t>
      </w:r>
      <w:r>
        <w:rPr>
          <w:rFonts w:ascii="Arial" w:hAnsi="Arial" w:cs="Arial"/>
          <w:sz w:val="20"/>
          <w:szCs w:val="20"/>
        </w:rPr>
        <w:t xml:space="preserve"> depuis des décennies sur la dégradation </w:t>
      </w:r>
      <w:r w:rsidR="00E76F79">
        <w:rPr>
          <w:rFonts w:ascii="Arial" w:hAnsi="Arial" w:cs="Arial"/>
          <w:sz w:val="20"/>
          <w:szCs w:val="20"/>
        </w:rPr>
        <w:t xml:space="preserve">continue </w:t>
      </w:r>
      <w:r>
        <w:rPr>
          <w:rFonts w:ascii="Arial" w:hAnsi="Arial" w:cs="Arial"/>
          <w:sz w:val="20"/>
          <w:szCs w:val="20"/>
        </w:rPr>
        <w:t xml:space="preserve">de la sécurité et le délitement </w:t>
      </w:r>
      <w:r w:rsidR="00A047AB">
        <w:rPr>
          <w:rFonts w:ascii="Arial" w:hAnsi="Arial" w:cs="Arial"/>
          <w:sz w:val="20"/>
          <w:szCs w:val="20"/>
        </w:rPr>
        <w:t xml:space="preserve">spectaculaire </w:t>
      </w:r>
      <w:r>
        <w:rPr>
          <w:rFonts w:ascii="Arial" w:hAnsi="Arial" w:cs="Arial"/>
          <w:sz w:val="20"/>
          <w:szCs w:val="20"/>
        </w:rPr>
        <w:t>de la cohésion sociale.</w:t>
      </w:r>
      <w:r w:rsidR="00BA2EA6" w:rsidRPr="00BA2EA6">
        <w:rPr>
          <w:rFonts w:ascii="Arial" w:hAnsi="Arial" w:cs="Arial"/>
          <w:sz w:val="20"/>
          <w:szCs w:val="20"/>
        </w:rPr>
        <w:t xml:space="preserve"> </w:t>
      </w:r>
      <w:r w:rsidR="00866C06">
        <w:rPr>
          <w:rFonts w:ascii="Arial" w:hAnsi="Arial" w:cs="Arial"/>
          <w:sz w:val="20"/>
          <w:szCs w:val="20"/>
        </w:rPr>
        <w:t xml:space="preserve">La réalité a fini par avoir raison du </w:t>
      </w:r>
      <w:r w:rsidR="009E1F9A">
        <w:rPr>
          <w:rFonts w:ascii="Arial" w:hAnsi="Arial" w:cs="Arial"/>
          <w:sz w:val="20"/>
          <w:szCs w:val="20"/>
        </w:rPr>
        <w:t xml:space="preserve">prétendu </w:t>
      </w:r>
      <w:r w:rsidR="00866C06">
        <w:rPr>
          <w:rFonts w:ascii="Arial" w:hAnsi="Arial" w:cs="Arial"/>
          <w:sz w:val="20"/>
          <w:szCs w:val="20"/>
        </w:rPr>
        <w:t>«</w:t>
      </w:r>
      <w:r w:rsidR="00D479DB">
        <w:rPr>
          <w:rFonts w:ascii="Arial" w:hAnsi="Arial" w:cs="Arial"/>
          <w:sz w:val="20"/>
          <w:szCs w:val="20"/>
        </w:rPr>
        <w:t> </w:t>
      </w:r>
      <w:r w:rsidR="00866C06">
        <w:rPr>
          <w:rFonts w:ascii="Arial" w:hAnsi="Arial" w:cs="Arial"/>
          <w:sz w:val="20"/>
          <w:szCs w:val="20"/>
        </w:rPr>
        <w:t>sentiment d’insécurité</w:t>
      </w:r>
      <w:r w:rsidR="00D479DB">
        <w:rPr>
          <w:rFonts w:ascii="Arial" w:hAnsi="Arial" w:cs="Arial"/>
          <w:sz w:val="20"/>
          <w:szCs w:val="20"/>
        </w:rPr>
        <w:t> </w:t>
      </w:r>
      <w:r w:rsidR="00866C06">
        <w:rPr>
          <w:rFonts w:ascii="Arial" w:hAnsi="Arial" w:cs="Arial"/>
          <w:sz w:val="20"/>
          <w:szCs w:val="20"/>
        </w:rPr>
        <w:t>» qui était la réponse automatique</w:t>
      </w:r>
      <w:r w:rsidR="00CB2088">
        <w:rPr>
          <w:rFonts w:ascii="Arial" w:hAnsi="Arial" w:cs="Arial"/>
          <w:sz w:val="20"/>
          <w:szCs w:val="20"/>
        </w:rPr>
        <w:t>ment</w:t>
      </w:r>
      <w:r w:rsidR="00866C06">
        <w:rPr>
          <w:rFonts w:ascii="Arial" w:hAnsi="Arial" w:cs="Arial"/>
          <w:sz w:val="20"/>
          <w:szCs w:val="20"/>
        </w:rPr>
        <w:t xml:space="preserve"> adressée à la population</w:t>
      </w:r>
      <w:r w:rsidR="00E6326C">
        <w:rPr>
          <w:rFonts w:ascii="Arial" w:hAnsi="Arial" w:cs="Arial"/>
          <w:sz w:val="20"/>
          <w:szCs w:val="20"/>
        </w:rPr>
        <w:t xml:space="preserve"> jusqu’ici</w:t>
      </w:r>
      <w:r w:rsidR="00866C06">
        <w:rPr>
          <w:rFonts w:ascii="Arial" w:hAnsi="Arial" w:cs="Arial"/>
          <w:sz w:val="20"/>
          <w:szCs w:val="20"/>
        </w:rPr>
        <w:t xml:space="preserve">. </w:t>
      </w:r>
      <w:r w:rsidR="00237945">
        <w:rPr>
          <w:rFonts w:ascii="Arial" w:hAnsi="Arial" w:cs="Arial"/>
          <w:sz w:val="20"/>
          <w:szCs w:val="20"/>
        </w:rPr>
        <w:t>3 morts en 3</w:t>
      </w:r>
      <w:r w:rsidR="00D479DB">
        <w:rPr>
          <w:rFonts w:ascii="Arial" w:hAnsi="Arial" w:cs="Arial"/>
          <w:sz w:val="20"/>
          <w:szCs w:val="20"/>
        </w:rPr>
        <w:t> </w:t>
      </w:r>
      <w:r w:rsidR="00237945">
        <w:rPr>
          <w:rFonts w:ascii="Arial" w:hAnsi="Arial" w:cs="Arial"/>
          <w:sz w:val="20"/>
          <w:szCs w:val="20"/>
        </w:rPr>
        <w:t xml:space="preserve">jours. </w:t>
      </w:r>
      <w:r w:rsidR="00866C06">
        <w:rPr>
          <w:rFonts w:ascii="Arial" w:hAnsi="Arial" w:cs="Arial"/>
          <w:sz w:val="20"/>
          <w:szCs w:val="20"/>
        </w:rPr>
        <w:t>Le réveil est d</w:t>
      </w:r>
      <w:r w:rsidR="005D0588">
        <w:rPr>
          <w:rFonts w:ascii="Arial" w:hAnsi="Arial" w:cs="Arial"/>
          <w:sz w:val="20"/>
          <w:szCs w:val="20"/>
        </w:rPr>
        <w:t>ouloureux</w:t>
      </w:r>
      <w:r w:rsidR="00866C06">
        <w:rPr>
          <w:rFonts w:ascii="Arial" w:hAnsi="Arial" w:cs="Arial"/>
          <w:sz w:val="20"/>
          <w:szCs w:val="20"/>
        </w:rPr>
        <w:t xml:space="preserve"> et les conséquences sont</w:t>
      </w:r>
      <w:r w:rsidR="00D479DB">
        <w:rPr>
          <w:rFonts w:ascii="Arial" w:hAnsi="Arial" w:cs="Arial"/>
          <w:sz w:val="20"/>
          <w:szCs w:val="20"/>
        </w:rPr>
        <w:t xml:space="preserve"> dramatiques</w:t>
      </w:r>
      <w:r w:rsidR="00866C06">
        <w:rPr>
          <w:rFonts w:ascii="Arial" w:hAnsi="Arial" w:cs="Arial"/>
          <w:sz w:val="20"/>
          <w:szCs w:val="20"/>
        </w:rPr>
        <w:t xml:space="preserve"> pour notre territoire. </w:t>
      </w:r>
      <w:r w:rsidR="00EF76F7">
        <w:rPr>
          <w:rFonts w:ascii="Arial" w:hAnsi="Arial" w:cs="Arial"/>
          <w:sz w:val="20"/>
          <w:szCs w:val="20"/>
        </w:rPr>
        <w:t>Après les condamnations de circonstances, l</w:t>
      </w:r>
      <w:r w:rsidR="00CA6010">
        <w:rPr>
          <w:rFonts w:ascii="Arial" w:hAnsi="Arial" w:cs="Arial"/>
          <w:sz w:val="20"/>
          <w:szCs w:val="20"/>
        </w:rPr>
        <w:t xml:space="preserve">a population a besoin d’un cap, d’un message clair, d’une réponse </w:t>
      </w:r>
      <w:r w:rsidR="00C86D8D">
        <w:rPr>
          <w:rFonts w:ascii="Arial" w:hAnsi="Arial" w:cs="Arial"/>
          <w:sz w:val="20"/>
          <w:szCs w:val="20"/>
        </w:rPr>
        <w:t>forte</w:t>
      </w:r>
      <w:r w:rsidR="00CA6010">
        <w:rPr>
          <w:rFonts w:ascii="Arial" w:hAnsi="Arial" w:cs="Arial"/>
          <w:sz w:val="20"/>
          <w:szCs w:val="20"/>
        </w:rPr>
        <w:t xml:space="preserve"> qui </w:t>
      </w:r>
      <w:r w:rsidR="00D479DB">
        <w:rPr>
          <w:rFonts w:ascii="Arial" w:hAnsi="Arial" w:cs="Arial"/>
          <w:sz w:val="20"/>
          <w:szCs w:val="20"/>
        </w:rPr>
        <w:t>soient</w:t>
      </w:r>
      <w:r w:rsidR="00CA6010">
        <w:rPr>
          <w:rFonts w:ascii="Arial" w:hAnsi="Arial" w:cs="Arial"/>
          <w:sz w:val="20"/>
          <w:szCs w:val="20"/>
        </w:rPr>
        <w:t xml:space="preserve"> de nature à ramener la paix et la sécurité à Mayotte</w:t>
      </w:r>
      <w:r w:rsidR="0034418E">
        <w:rPr>
          <w:rFonts w:ascii="Arial" w:hAnsi="Arial" w:cs="Arial"/>
          <w:sz w:val="20"/>
          <w:szCs w:val="20"/>
        </w:rPr>
        <w:t>,</w:t>
      </w:r>
      <w:r w:rsidR="00166A76">
        <w:rPr>
          <w:rFonts w:ascii="Arial" w:hAnsi="Arial" w:cs="Arial"/>
          <w:sz w:val="20"/>
          <w:szCs w:val="20"/>
        </w:rPr>
        <w:t xml:space="preserve"> car </w:t>
      </w:r>
      <w:r w:rsidR="00AD494E" w:rsidRPr="00BA2EA6">
        <w:rPr>
          <w:rFonts w:ascii="Arial" w:hAnsi="Arial" w:cs="Arial"/>
          <w:sz w:val="20"/>
          <w:szCs w:val="20"/>
        </w:rPr>
        <w:t>Mayotte, agressée, violentée, malmenée, ne peut plus continuer à avoir peur</w:t>
      </w:r>
      <w:r w:rsidR="00B61559">
        <w:rPr>
          <w:rFonts w:ascii="Arial" w:hAnsi="Arial" w:cs="Arial"/>
          <w:sz w:val="20"/>
          <w:szCs w:val="20"/>
        </w:rPr>
        <w:t>,</w:t>
      </w:r>
      <w:r w:rsidR="00AD494E" w:rsidRPr="00BA2EA6">
        <w:rPr>
          <w:rFonts w:ascii="Arial" w:hAnsi="Arial" w:cs="Arial"/>
          <w:sz w:val="20"/>
          <w:szCs w:val="20"/>
        </w:rPr>
        <w:t xml:space="preserve"> constamment</w:t>
      </w:r>
      <w:r w:rsidR="00B61559">
        <w:rPr>
          <w:rFonts w:ascii="Arial" w:hAnsi="Arial" w:cs="Arial"/>
          <w:sz w:val="20"/>
          <w:szCs w:val="20"/>
        </w:rPr>
        <w:t>,</w:t>
      </w:r>
      <w:r w:rsidR="002A60BB">
        <w:rPr>
          <w:rFonts w:ascii="Arial" w:hAnsi="Arial" w:cs="Arial"/>
          <w:sz w:val="20"/>
          <w:szCs w:val="20"/>
        </w:rPr>
        <w:t xml:space="preserve"> en </w:t>
      </w:r>
      <w:r w:rsidR="0034418E">
        <w:rPr>
          <w:rFonts w:ascii="Arial" w:hAnsi="Arial" w:cs="Arial"/>
          <w:sz w:val="20"/>
          <w:szCs w:val="20"/>
        </w:rPr>
        <w:t>R</w:t>
      </w:r>
      <w:r w:rsidR="002A60BB">
        <w:rPr>
          <w:rFonts w:ascii="Arial" w:hAnsi="Arial" w:cs="Arial"/>
          <w:sz w:val="20"/>
          <w:szCs w:val="20"/>
        </w:rPr>
        <w:t>épublique</w:t>
      </w:r>
      <w:r w:rsidR="00AD494E" w:rsidRPr="00BA2EA6">
        <w:rPr>
          <w:rFonts w:ascii="Arial" w:hAnsi="Arial" w:cs="Arial"/>
          <w:sz w:val="20"/>
          <w:szCs w:val="20"/>
        </w:rPr>
        <w:t>.</w:t>
      </w:r>
    </w:p>
    <w:p w14:paraId="4DEE5BA8" w14:textId="77777777" w:rsidR="00866C06" w:rsidRDefault="00866C06" w:rsidP="00BA2EA6">
      <w:pPr>
        <w:contextualSpacing/>
        <w:jc w:val="both"/>
        <w:rPr>
          <w:rFonts w:ascii="Arial" w:hAnsi="Arial" w:cs="Arial"/>
          <w:sz w:val="20"/>
          <w:szCs w:val="20"/>
        </w:rPr>
      </w:pPr>
    </w:p>
    <w:p w14:paraId="4C3F0FD7" w14:textId="77777777" w:rsidR="007E0168" w:rsidRDefault="000201ED" w:rsidP="00BA2EA6">
      <w:pPr>
        <w:contextualSpacing/>
        <w:jc w:val="both"/>
        <w:rPr>
          <w:rFonts w:ascii="Arial" w:hAnsi="Arial" w:cs="Arial"/>
          <w:sz w:val="20"/>
          <w:szCs w:val="20"/>
        </w:rPr>
      </w:pPr>
      <w:r w:rsidRPr="00BA2EA6">
        <w:rPr>
          <w:rFonts w:ascii="Arial" w:hAnsi="Arial" w:cs="Arial"/>
          <w:sz w:val="20"/>
          <w:szCs w:val="20"/>
        </w:rPr>
        <w:t xml:space="preserve">Soula Said-Souffou </w:t>
      </w:r>
      <w:r w:rsidR="00C630C0">
        <w:rPr>
          <w:rFonts w:ascii="Arial" w:hAnsi="Arial" w:cs="Arial"/>
          <w:sz w:val="20"/>
          <w:szCs w:val="20"/>
        </w:rPr>
        <w:t>salue le travail des forces de l’ordre</w:t>
      </w:r>
      <w:r w:rsidR="004D2013">
        <w:rPr>
          <w:rFonts w:ascii="Arial" w:hAnsi="Arial" w:cs="Arial"/>
          <w:sz w:val="20"/>
          <w:szCs w:val="20"/>
        </w:rPr>
        <w:t xml:space="preserve"> </w:t>
      </w:r>
      <w:r w:rsidR="00460D75">
        <w:rPr>
          <w:rFonts w:ascii="Arial" w:hAnsi="Arial" w:cs="Arial"/>
          <w:sz w:val="20"/>
          <w:szCs w:val="20"/>
        </w:rPr>
        <w:t xml:space="preserve">et déplore </w:t>
      </w:r>
      <w:r w:rsidR="007C663A">
        <w:rPr>
          <w:rFonts w:ascii="Arial" w:hAnsi="Arial" w:cs="Arial"/>
          <w:sz w:val="20"/>
          <w:szCs w:val="20"/>
        </w:rPr>
        <w:t xml:space="preserve">en même temps </w:t>
      </w:r>
      <w:r w:rsidR="009B66AB">
        <w:rPr>
          <w:rFonts w:ascii="Arial" w:hAnsi="Arial" w:cs="Arial"/>
          <w:sz w:val="20"/>
          <w:szCs w:val="20"/>
        </w:rPr>
        <w:t>l</w:t>
      </w:r>
      <w:r w:rsidR="006E135C">
        <w:rPr>
          <w:rFonts w:ascii="Arial" w:hAnsi="Arial" w:cs="Arial"/>
          <w:sz w:val="20"/>
          <w:szCs w:val="20"/>
        </w:rPr>
        <w:t>a faiblesse</w:t>
      </w:r>
      <w:r w:rsidR="009B66AB">
        <w:rPr>
          <w:rFonts w:ascii="Arial" w:hAnsi="Arial" w:cs="Arial"/>
          <w:sz w:val="20"/>
          <w:szCs w:val="20"/>
        </w:rPr>
        <w:t xml:space="preserve"> des moyens mis à leur disposition</w:t>
      </w:r>
      <w:r w:rsidR="00677DAD">
        <w:rPr>
          <w:rFonts w:ascii="Arial" w:hAnsi="Arial" w:cs="Arial"/>
          <w:sz w:val="20"/>
          <w:szCs w:val="20"/>
        </w:rPr>
        <w:t xml:space="preserve"> par les ministères de tutelle</w:t>
      </w:r>
      <w:r w:rsidR="00460D75">
        <w:rPr>
          <w:rFonts w:ascii="Arial" w:hAnsi="Arial" w:cs="Arial"/>
          <w:sz w:val="20"/>
          <w:szCs w:val="20"/>
        </w:rPr>
        <w:t xml:space="preserve">. </w:t>
      </w:r>
      <w:r w:rsidR="001C4FD3">
        <w:rPr>
          <w:rFonts w:ascii="Arial" w:hAnsi="Arial" w:cs="Arial"/>
          <w:sz w:val="20"/>
          <w:szCs w:val="20"/>
        </w:rPr>
        <w:t xml:space="preserve">La crise du Covid a révélé l’étendue des efforts à fournir. </w:t>
      </w:r>
      <w:r w:rsidR="004D2013" w:rsidRPr="00BA2EA6">
        <w:rPr>
          <w:rFonts w:ascii="Arial" w:hAnsi="Arial" w:cs="Arial"/>
          <w:sz w:val="20"/>
          <w:szCs w:val="20"/>
        </w:rPr>
        <w:t>Devant le grand désarroi de</w:t>
      </w:r>
      <w:r w:rsidR="004D2013">
        <w:rPr>
          <w:rFonts w:ascii="Arial" w:hAnsi="Arial" w:cs="Arial"/>
          <w:sz w:val="20"/>
          <w:szCs w:val="20"/>
        </w:rPr>
        <w:t>s Mahorais, i</w:t>
      </w:r>
      <w:r w:rsidR="00460D75">
        <w:rPr>
          <w:rFonts w:ascii="Arial" w:hAnsi="Arial" w:cs="Arial"/>
          <w:sz w:val="20"/>
          <w:szCs w:val="20"/>
        </w:rPr>
        <w:t xml:space="preserve">l </w:t>
      </w:r>
      <w:r w:rsidR="00BA2EA6" w:rsidRPr="00BA2EA6">
        <w:rPr>
          <w:rFonts w:ascii="Arial" w:hAnsi="Arial" w:cs="Arial"/>
          <w:sz w:val="20"/>
          <w:szCs w:val="20"/>
        </w:rPr>
        <w:t xml:space="preserve">invite le Gouvernement </w:t>
      </w:r>
      <w:r>
        <w:rPr>
          <w:rFonts w:ascii="Arial" w:hAnsi="Arial" w:cs="Arial"/>
          <w:sz w:val="20"/>
          <w:szCs w:val="20"/>
        </w:rPr>
        <w:t>à bien vouloir reprendre à son compte le Plan pour la Reconquête de la Sécurité de Mayotte</w:t>
      </w:r>
      <w:r w:rsidR="00EB2AD3">
        <w:rPr>
          <w:rFonts w:ascii="Arial" w:hAnsi="Arial" w:cs="Arial"/>
          <w:sz w:val="20"/>
          <w:szCs w:val="20"/>
        </w:rPr>
        <w:t xml:space="preserve"> qui donne aux forces de l’ordre </w:t>
      </w:r>
      <w:r w:rsidR="00256467">
        <w:rPr>
          <w:rFonts w:ascii="Arial" w:hAnsi="Arial" w:cs="Arial"/>
          <w:sz w:val="20"/>
          <w:szCs w:val="20"/>
        </w:rPr>
        <w:t>ainsi qu’</w:t>
      </w:r>
      <w:r w:rsidR="00BF2EFE">
        <w:rPr>
          <w:rFonts w:ascii="Arial" w:hAnsi="Arial" w:cs="Arial"/>
          <w:sz w:val="20"/>
          <w:szCs w:val="20"/>
        </w:rPr>
        <w:t xml:space="preserve">aux acteurs locaux </w:t>
      </w:r>
      <w:r w:rsidR="00EB2AD3">
        <w:rPr>
          <w:rFonts w:ascii="Arial" w:hAnsi="Arial" w:cs="Arial"/>
          <w:sz w:val="20"/>
          <w:szCs w:val="20"/>
        </w:rPr>
        <w:t xml:space="preserve">les moyens d’agir </w:t>
      </w:r>
      <w:r w:rsidR="00420F10">
        <w:rPr>
          <w:rFonts w:ascii="Arial" w:hAnsi="Arial" w:cs="Arial"/>
          <w:sz w:val="20"/>
          <w:szCs w:val="20"/>
        </w:rPr>
        <w:t>vigoureusement</w:t>
      </w:r>
      <w:r w:rsidR="008C32A4">
        <w:rPr>
          <w:rFonts w:ascii="Arial" w:hAnsi="Arial" w:cs="Arial"/>
          <w:sz w:val="20"/>
          <w:szCs w:val="20"/>
        </w:rPr>
        <w:t xml:space="preserve"> </w:t>
      </w:r>
      <w:r w:rsidR="00EB2AD3">
        <w:rPr>
          <w:rFonts w:ascii="Arial" w:hAnsi="Arial" w:cs="Arial"/>
          <w:sz w:val="20"/>
          <w:szCs w:val="20"/>
        </w:rPr>
        <w:t xml:space="preserve">pour rétablir la sécurité </w:t>
      </w:r>
      <w:r w:rsidR="00A93959">
        <w:rPr>
          <w:rFonts w:ascii="Arial" w:hAnsi="Arial" w:cs="Arial"/>
          <w:sz w:val="20"/>
          <w:szCs w:val="20"/>
        </w:rPr>
        <w:t>à</w:t>
      </w:r>
      <w:r w:rsidR="00EB2AD3">
        <w:rPr>
          <w:rFonts w:ascii="Arial" w:hAnsi="Arial" w:cs="Arial"/>
          <w:sz w:val="20"/>
          <w:szCs w:val="20"/>
        </w:rPr>
        <w:t xml:space="preserve"> Mayotte. </w:t>
      </w:r>
    </w:p>
    <w:p w14:paraId="2A4F7822" w14:textId="77777777" w:rsidR="007E0168" w:rsidRDefault="007E0168" w:rsidP="00BA2EA6">
      <w:pPr>
        <w:contextualSpacing/>
        <w:jc w:val="both"/>
        <w:rPr>
          <w:rFonts w:ascii="Arial" w:hAnsi="Arial" w:cs="Arial"/>
          <w:sz w:val="20"/>
          <w:szCs w:val="20"/>
        </w:rPr>
      </w:pPr>
    </w:p>
    <w:p w14:paraId="45C07FB3" w14:textId="77777777" w:rsidR="00BA2EA6" w:rsidRDefault="00BA2EA6" w:rsidP="00BA2EA6">
      <w:pPr>
        <w:contextualSpacing/>
        <w:jc w:val="both"/>
        <w:rPr>
          <w:rFonts w:ascii="Arial" w:hAnsi="Arial" w:cs="Arial"/>
          <w:sz w:val="20"/>
          <w:szCs w:val="20"/>
        </w:rPr>
      </w:pPr>
      <w:r w:rsidRPr="00BA2EA6">
        <w:rPr>
          <w:rFonts w:ascii="Arial" w:hAnsi="Arial" w:cs="Arial"/>
          <w:sz w:val="20"/>
          <w:szCs w:val="20"/>
        </w:rPr>
        <w:t>Cette proposition de plan</w:t>
      </w:r>
      <w:r w:rsidR="00B85C8E">
        <w:rPr>
          <w:rFonts w:ascii="Arial" w:hAnsi="Arial" w:cs="Arial"/>
          <w:sz w:val="20"/>
          <w:szCs w:val="20"/>
        </w:rPr>
        <w:t>,</w:t>
      </w:r>
      <w:r w:rsidRPr="00BA2EA6">
        <w:rPr>
          <w:rFonts w:ascii="Arial" w:hAnsi="Arial" w:cs="Arial"/>
          <w:sz w:val="20"/>
          <w:szCs w:val="20"/>
        </w:rPr>
        <w:t xml:space="preserve"> qui s’inscrit dans la durée</w:t>
      </w:r>
      <w:r w:rsidR="00B85C8E">
        <w:rPr>
          <w:rFonts w:ascii="Arial" w:hAnsi="Arial" w:cs="Arial"/>
          <w:sz w:val="20"/>
          <w:szCs w:val="20"/>
        </w:rPr>
        <w:t>,</w:t>
      </w:r>
      <w:r w:rsidRPr="00BA2EA6">
        <w:rPr>
          <w:rFonts w:ascii="Arial" w:hAnsi="Arial" w:cs="Arial"/>
          <w:sz w:val="20"/>
          <w:szCs w:val="20"/>
        </w:rPr>
        <w:t xml:space="preserve"> s’articule autour des </w:t>
      </w:r>
      <w:r w:rsidR="00B85C8E">
        <w:rPr>
          <w:rFonts w:ascii="Arial" w:hAnsi="Arial" w:cs="Arial"/>
          <w:sz w:val="20"/>
          <w:szCs w:val="20"/>
        </w:rPr>
        <w:t>mesures</w:t>
      </w:r>
      <w:r w:rsidRPr="00BA2EA6">
        <w:rPr>
          <w:rFonts w:ascii="Arial" w:hAnsi="Arial" w:cs="Arial"/>
          <w:sz w:val="20"/>
          <w:szCs w:val="20"/>
        </w:rPr>
        <w:t> </w:t>
      </w:r>
      <w:r w:rsidR="00B85C8E">
        <w:rPr>
          <w:rFonts w:ascii="Arial" w:hAnsi="Arial" w:cs="Arial"/>
          <w:sz w:val="20"/>
          <w:szCs w:val="20"/>
        </w:rPr>
        <w:t xml:space="preserve">suivantes </w:t>
      </w:r>
      <w:r w:rsidRPr="00BA2EA6">
        <w:rPr>
          <w:rFonts w:ascii="Arial" w:hAnsi="Arial" w:cs="Arial"/>
          <w:sz w:val="20"/>
          <w:szCs w:val="20"/>
        </w:rPr>
        <w:t>qui sont attendu</w:t>
      </w:r>
      <w:r w:rsidR="00854300">
        <w:rPr>
          <w:rFonts w:ascii="Arial" w:hAnsi="Arial" w:cs="Arial"/>
          <w:sz w:val="20"/>
          <w:szCs w:val="20"/>
        </w:rPr>
        <w:t>e</w:t>
      </w:r>
      <w:r w:rsidRPr="00BA2EA6">
        <w:rPr>
          <w:rFonts w:ascii="Arial" w:hAnsi="Arial" w:cs="Arial"/>
          <w:sz w:val="20"/>
          <w:szCs w:val="20"/>
        </w:rPr>
        <w:t>s et défendu</w:t>
      </w:r>
      <w:r w:rsidR="00854300">
        <w:rPr>
          <w:rFonts w:ascii="Arial" w:hAnsi="Arial" w:cs="Arial"/>
          <w:sz w:val="20"/>
          <w:szCs w:val="20"/>
        </w:rPr>
        <w:t>e</w:t>
      </w:r>
      <w:r w:rsidRPr="00BA2EA6">
        <w:rPr>
          <w:rFonts w:ascii="Arial" w:hAnsi="Arial" w:cs="Arial"/>
          <w:sz w:val="20"/>
          <w:szCs w:val="20"/>
        </w:rPr>
        <w:t xml:space="preserve">s </w:t>
      </w:r>
      <w:r w:rsidR="00972F2F">
        <w:rPr>
          <w:rFonts w:ascii="Arial" w:hAnsi="Arial" w:cs="Arial"/>
          <w:sz w:val="20"/>
          <w:szCs w:val="20"/>
        </w:rPr>
        <w:t xml:space="preserve">ardemment </w:t>
      </w:r>
      <w:r w:rsidRPr="00BA2EA6">
        <w:rPr>
          <w:rFonts w:ascii="Arial" w:hAnsi="Arial" w:cs="Arial"/>
          <w:sz w:val="20"/>
          <w:szCs w:val="20"/>
        </w:rPr>
        <w:t xml:space="preserve">par les Mahorais et leurs élus : </w:t>
      </w:r>
    </w:p>
    <w:p w14:paraId="04EFDD95" w14:textId="77777777" w:rsidR="00BF3E57" w:rsidRDefault="00BF3E57" w:rsidP="00BA2EA6">
      <w:pPr>
        <w:contextualSpacing/>
        <w:jc w:val="both"/>
        <w:rPr>
          <w:rFonts w:ascii="Arial" w:hAnsi="Arial" w:cs="Arial"/>
          <w:sz w:val="20"/>
          <w:szCs w:val="20"/>
        </w:rPr>
      </w:pPr>
    </w:p>
    <w:p w14:paraId="011451A8" w14:textId="77777777" w:rsidR="00BF3E57" w:rsidRDefault="00BF3E57" w:rsidP="00BF3E57">
      <w:pPr>
        <w:rPr>
          <w:rFonts w:ascii="Arial" w:hAnsi="Arial" w:cs="Arial"/>
          <w:sz w:val="20"/>
          <w:szCs w:val="20"/>
        </w:rPr>
      </w:pPr>
    </w:p>
    <w:p w14:paraId="038D5A2D" w14:textId="77777777" w:rsidR="00807882" w:rsidRPr="00A044B3" w:rsidRDefault="00807882" w:rsidP="005D0B5A">
      <w:pPr>
        <w:pStyle w:val="Paragraphedeliste"/>
        <w:numPr>
          <w:ilvl w:val="0"/>
          <w:numId w:val="7"/>
        </w:numPr>
        <w:rPr>
          <w:rFonts w:ascii="Arial" w:hAnsi="Arial" w:cs="Arial"/>
          <w:b/>
          <w:bCs/>
          <w:sz w:val="20"/>
          <w:szCs w:val="20"/>
          <w:u w:val="single"/>
        </w:rPr>
      </w:pPr>
      <w:r w:rsidRPr="00A044B3">
        <w:rPr>
          <w:rFonts w:ascii="Arial" w:hAnsi="Arial" w:cs="Arial"/>
          <w:b/>
          <w:bCs/>
          <w:sz w:val="20"/>
          <w:szCs w:val="20"/>
          <w:u w:val="single"/>
        </w:rPr>
        <w:t>En ce qui concerne la sécurisation des frontières maritimes</w:t>
      </w:r>
      <w:r w:rsidR="00252689">
        <w:rPr>
          <w:rFonts w:ascii="Arial" w:hAnsi="Arial" w:cs="Arial"/>
          <w:b/>
          <w:bCs/>
          <w:sz w:val="20"/>
          <w:szCs w:val="20"/>
          <w:u w:val="single"/>
        </w:rPr>
        <w:t xml:space="preserve">, </w:t>
      </w:r>
      <w:r w:rsidR="00107452">
        <w:rPr>
          <w:rFonts w:ascii="Arial" w:hAnsi="Arial" w:cs="Arial"/>
          <w:b/>
          <w:bCs/>
          <w:sz w:val="20"/>
          <w:szCs w:val="20"/>
          <w:u w:val="single"/>
        </w:rPr>
        <w:t>la lutte contre l’immigration clandestine</w:t>
      </w:r>
      <w:r w:rsidR="00252689">
        <w:rPr>
          <w:rFonts w:ascii="Arial" w:hAnsi="Arial" w:cs="Arial"/>
          <w:b/>
          <w:bCs/>
          <w:sz w:val="20"/>
          <w:szCs w:val="20"/>
          <w:u w:val="single"/>
        </w:rPr>
        <w:t xml:space="preserve"> et le</w:t>
      </w:r>
      <w:r w:rsidR="0040243A">
        <w:rPr>
          <w:rFonts w:ascii="Arial" w:hAnsi="Arial" w:cs="Arial"/>
          <w:b/>
          <w:bCs/>
          <w:sz w:val="20"/>
          <w:szCs w:val="20"/>
          <w:u w:val="single"/>
        </w:rPr>
        <w:t>s</w:t>
      </w:r>
      <w:r w:rsidR="00252689">
        <w:rPr>
          <w:rFonts w:ascii="Arial" w:hAnsi="Arial" w:cs="Arial"/>
          <w:b/>
          <w:bCs/>
          <w:sz w:val="20"/>
          <w:szCs w:val="20"/>
          <w:u w:val="single"/>
        </w:rPr>
        <w:t xml:space="preserve"> </w:t>
      </w:r>
      <w:r w:rsidR="00444832">
        <w:rPr>
          <w:rFonts w:ascii="Arial" w:hAnsi="Arial" w:cs="Arial"/>
          <w:b/>
          <w:bCs/>
          <w:sz w:val="20"/>
          <w:szCs w:val="20"/>
          <w:u w:val="single"/>
        </w:rPr>
        <w:t>questions liées au</w:t>
      </w:r>
      <w:r w:rsidR="00252689">
        <w:rPr>
          <w:rFonts w:ascii="Arial" w:hAnsi="Arial" w:cs="Arial"/>
          <w:b/>
          <w:bCs/>
          <w:sz w:val="20"/>
          <w:szCs w:val="20"/>
          <w:u w:val="single"/>
        </w:rPr>
        <w:t xml:space="preserve"> séjour à Mayotte</w:t>
      </w:r>
      <w:r w:rsidR="00107452">
        <w:rPr>
          <w:rFonts w:ascii="Arial" w:hAnsi="Arial" w:cs="Arial"/>
          <w:b/>
          <w:bCs/>
          <w:sz w:val="20"/>
          <w:szCs w:val="20"/>
          <w:u w:val="single"/>
        </w:rPr>
        <w:t xml:space="preserve"> </w:t>
      </w:r>
    </w:p>
    <w:p w14:paraId="60C9100B" w14:textId="77777777" w:rsidR="00BF3E57" w:rsidRPr="00BF3E57" w:rsidRDefault="00BF3E57" w:rsidP="00BF3E57">
      <w:pPr>
        <w:rPr>
          <w:rFonts w:ascii="Arial" w:hAnsi="Arial" w:cs="Arial"/>
          <w:sz w:val="20"/>
          <w:szCs w:val="20"/>
        </w:rPr>
      </w:pPr>
    </w:p>
    <w:p w14:paraId="1C7954F7" w14:textId="77777777" w:rsidR="006456A5" w:rsidRDefault="006456A5" w:rsidP="006456A5">
      <w:pPr>
        <w:pStyle w:val="Paragraphedeliste"/>
        <w:numPr>
          <w:ilvl w:val="0"/>
          <w:numId w:val="5"/>
        </w:numPr>
        <w:ind w:right="0"/>
        <w:rPr>
          <w:rFonts w:ascii="Arial" w:hAnsi="Arial" w:cs="Arial"/>
          <w:sz w:val="20"/>
          <w:szCs w:val="20"/>
        </w:rPr>
      </w:pPr>
      <w:r>
        <w:rPr>
          <w:rFonts w:ascii="Arial" w:hAnsi="Arial" w:cs="Arial"/>
          <w:sz w:val="20"/>
          <w:szCs w:val="20"/>
        </w:rPr>
        <w:t>Intervention à Mayotte</w:t>
      </w:r>
      <w:r w:rsidRPr="00BA2EA6">
        <w:rPr>
          <w:rFonts w:ascii="Arial" w:hAnsi="Arial" w:cs="Arial"/>
          <w:sz w:val="20"/>
          <w:szCs w:val="20"/>
        </w:rPr>
        <w:t xml:space="preserve"> du </w:t>
      </w:r>
      <w:r>
        <w:rPr>
          <w:rFonts w:ascii="Arial" w:hAnsi="Arial" w:cs="Arial"/>
          <w:sz w:val="20"/>
          <w:szCs w:val="20"/>
        </w:rPr>
        <w:t>F</w:t>
      </w:r>
      <w:r w:rsidRPr="00BA2EA6">
        <w:rPr>
          <w:rFonts w:ascii="Arial" w:hAnsi="Arial" w:cs="Arial"/>
          <w:sz w:val="20"/>
          <w:szCs w:val="20"/>
        </w:rPr>
        <w:t xml:space="preserve">onds pour la </w:t>
      </w:r>
      <w:r>
        <w:rPr>
          <w:rFonts w:ascii="Arial" w:hAnsi="Arial" w:cs="Arial"/>
          <w:sz w:val="20"/>
          <w:szCs w:val="20"/>
        </w:rPr>
        <w:t>S</w:t>
      </w:r>
      <w:r w:rsidRPr="00BA2EA6">
        <w:rPr>
          <w:rFonts w:ascii="Arial" w:hAnsi="Arial" w:cs="Arial"/>
          <w:sz w:val="20"/>
          <w:szCs w:val="20"/>
        </w:rPr>
        <w:t xml:space="preserve">écurité </w:t>
      </w:r>
      <w:r>
        <w:rPr>
          <w:rFonts w:ascii="Arial" w:hAnsi="Arial" w:cs="Arial"/>
          <w:sz w:val="20"/>
          <w:szCs w:val="20"/>
        </w:rPr>
        <w:t>I</w:t>
      </w:r>
      <w:r w:rsidRPr="00BA2EA6">
        <w:rPr>
          <w:rFonts w:ascii="Arial" w:hAnsi="Arial" w:cs="Arial"/>
          <w:sz w:val="20"/>
          <w:szCs w:val="20"/>
        </w:rPr>
        <w:t xml:space="preserve">ntérieure </w:t>
      </w:r>
      <w:r>
        <w:rPr>
          <w:rFonts w:ascii="Arial" w:hAnsi="Arial" w:cs="Arial"/>
          <w:sz w:val="20"/>
          <w:szCs w:val="20"/>
        </w:rPr>
        <w:t xml:space="preserve">(FSI), </w:t>
      </w:r>
      <w:r w:rsidRPr="00BA2EA6">
        <w:rPr>
          <w:rFonts w:ascii="Arial" w:hAnsi="Arial" w:cs="Arial"/>
          <w:sz w:val="20"/>
          <w:szCs w:val="20"/>
        </w:rPr>
        <w:t>créé en 2014</w:t>
      </w:r>
      <w:r>
        <w:rPr>
          <w:rFonts w:ascii="Arial" w:hAnsi="Arial" w:cs="Arial"/>
          <w:sz w:val="20"/>
          <w:szCs w:val="20"/>
        </w:rPr>
        <w:t>,</w:t>
      </w:r>
      <w:r w:rsidRPr="00BA2EA6">
        <w:rPr>
          <w:rFonts w:ascii="Arial" w:hAnsi="Arial" w:cs="Arial"/>
          <w:sz w:val="20"/>
          <w:szCs w:val="20"/>
        </w:rPr>
        <w:t xml:space="preserve"> </w:t>
      </w:r>
      <w:r w:rsidR="00582B1B">
        <w:rPr>
          <w:rFonts w:ascii="Arial" w:hAnsi="Arial" w:cs="Arial"/>
          <w:sz w:val="20"/>
          <w:szCs w:val="20"/>
        </w:rPr>
        <w:t>en</w:t>
      </w:r>
      <w:r>
        <w:rPr>
          <w:rFonts w:ascii="Arial" w:hAnsi="Arial" w:cs="Arial"/>
          <w:sz w:val="20"/>
          <w:szCs w:val="20"/>
        </w:rPr>
        <w:t xml:space="preserve"> modifiant</w:t>
      </w:r>
      <w:r w:rsidRPr="00BA2EA6">
        <w:rPr>
          <w:rFonts w:ascii="Arial" w:hAnsi="Arial" w:cs="Arial"/>
          <w:sz w:val="20"/>
          <w:szCs w:val="20"/>
        </w:rPr>
        <w:t xml:space="preserve"> l’article</w:t>
      </w:r>
      <w:r w:rsidR="00D479DB">
        <w:rPr>
          <w:rFonts w:ascii="Arial" w:hAnsi="Arial" w:cs="Arial"/>
          <w:sz w:val="20"/>
          <w:szCs w:val="20"/>
        </w:rPr>
        <w:t> </w:t>
      </w:r>
      <w:r w:rsidRPr="00BA2EA6">
        <w:rPr>
          <w:rFonts w:ascii="Arial" w:hAnsi="Arial" w:cs="Arial"/>
          <w:sz w:val="20"/>
          <w:szCs w:val="20"/>
        </w:rPr>
        <w:t xml:space="preserve">3 du </w:t>
      </w:r>
      <w:r w:rsidRPr="00BA2EA6">
        <w:rPr>
          <w:rFonts w:ascii="Arial" w:eastAsiaTheme="majorEastAsia" w:hAnsi="Arial" w:cs="Arial"/>
          <w:sz w:val="20"/>
          <w:szCs w:val="20"/>
        </w:rPr>
        <w:t>Décret n°</w:t>
      </w:r>
      <w:r w:rsidR="00D479DB">
        <w:rPr>
          <w:rFonts w:ascii="Arial" w:eastAsiaTheme="majorEastAsia" w:hAnsi="Arial" w:cs="Arial"/>
          <w:sz w:val="20"/>
          <w:szCs w:val="20"/>
        </w:rPr>
        <w:t> </w:t>
      </w:r>
      <w:r w:rsidRPr="00BA2EA6">
        <w:rPr>
          <w:rFonts w:ascii="Arial" w:eastAsiaTheme="majorEastAsia" w:hAnsi="Arial" w:cs="Arial"/>
          <w:sz w:val="20"/>
          <w:szCs w:val="20"/>
        </w:rPr>
        <w:t>2015-44 du 21</w:t>
      </w:r>
      <w:r w:rsidR="00D479DB">
        <w:rPr>
          <w:rFonts w:ascii="Arial" w:eastAsiaTheme="majorEastAsia" w:hAnsi="Arial" w:cs="Arial"/>
          <w:sz w:val="20"/>
          <w:szCs w:val="20"/>
        </w:rPr>
        <w:t> </w:t>
      </w:r>
      <w:r w:rsidRPr="00BA2EA6">
        <w:rPr>
          <w:rFonts w:ascii="Arial" w:eastAsiaTheme="majorEastAsia" w:hAnsi="Arial" w:cs="Arial"/>
          <w:sz w:val="20"/>
          <w:szCs w:val="20"/>
        </w:rPr>
        <w:t>janvier 2015 relatif aux règles nationales d'éligibilité des dépenses des programmes cofinancés par le Fonds «</w:t>
      </w:r>
      <w:r w:rsidR="00D479DB">
        <w:rPr>
          <w:rFonts w:ascii="Arial" w:eastAsiaTheme="majorEastAsia" w:hAnsi="Arial" w:cs="Arial"/>
          <w:sz w:val="20"/>
          <w:szCs w:val="20"/>
        </w:rPr>
        <w:t> </w:t>
      </w:r>
      <w:r w:rsidRPr="00BA2EA6">
        <w:rPr>
          <w:rFonts w:ascii="Arial" w:eastAsiaTheme="majorEastAsia" w:hAnsi="Arial" w:cs="Arial"/>
          <w:sz w:val="20"/>
          <w:szCs w:val="20"/>
        </w:rPr>
        <w:t>Asile, migration et intégration</w:t>
      </w:r>
      <w:r w:rsidR="00D479DB">
        <w:rPr>
          <w:rFonts w:ascii="Arial" w:eastAsiaTheme="majorEastAsia" w:hAnsi="Arial" w:cs="Arial"/>
          <w:sz w:val="20"/>
          <w:szCs w:val="20"/>
        </w:rPr>
        <w:t> </w:t>
      </w:r>
      <w:r w:rsidRPr="00BA2EA6">
        <w:rPr>
          <w:rFonts w:ascii="Arial" w:eastAsiaTheme="majorEastAsia" w:hAnsi="Arial" w:cs="Arial"/>
          <w:sz w:val="20"/>
          <w:szCs w:val="20"/>
        </w:rPr>
        <w:t xml:space="preserve">» (FAMI) et le Fonds pour la sécurité intérieure (FSI) </w:t>
      </w:r>
      <w:r w:rsidRPr="00BA2EA6">
        <w:rPr>
          <w:rFonts w:ascii="Arial" w:hAnsi="Arial" w:cs="Arial"/>
          <w:sz w:val="20"/>
          <w:szCs w:val="20"/>
        </w:rPr>
        <w:t>volet frontières extérieures et visas</w:t>
      </w:r>
      <w:r w:rsidRPr="00BA2EA6">
        <w:rPr>
          <w:rFonts w:ascii="Arial" w:eastAsiaTheme="majorEastAsia" w:hAnsi="Arial" w:cs="Arial"/>
          <w:sz w:val="20"/>
          <w:szCs w:val="20"/>
        </w:rPr>
        <w:t xml:space="preserve"> pour la période</w:t>
      </w:r>
      <w:r w:rsidR="00D479DB">
        <w:rPr>
          <w:rFonts w:ascii="Arial" w:eastAsiaTheme="majorEastAsia" w:hAnsi="Arial" w:cs="Arial"/>
          <w:sz w:val="20"/>
          <w:szCs w:val="20"/>
        </w:rPr>
        <w:t> </w:t>
      </w:r>
      <w:r w:rsidRPr="00BA2EA6">
        <w:rPr>
          <w:rFonts w:ascii="Arial" w:eastAsiaTheme="majorEastAsia" w:hAnsi="Arial" w:cs="Arial"/>
          <w:sz w:val="20"/>
          <w:szCs w:val="20"/>
        </w:rPr>
        <w:t>2014-2020 </w:t>
      </w:r>
      <w:r w:rsidRPr="00BA2EA6">
        <w:rPr>
          <w:rFonts w:ascii="Arial" w:hAnsi="Arial" w:cs="Arial"/>
          <w:sz w:val="20"/>
          <w:szCs w:val="20"/>
        </w:rPr>
        <w:t>(Version consolidée au 26</w:t>
      </w:r>
      <w:r w:rsidR="00D479DB">
        <w:rPr>
          <w:rFonts w:ascii="Arial" w:hAnsi="Arial" w:cs="Arial"/>
          <w:sz w:val="20"/>
          <w:szCs w:val="20"/>
        </w:rPr>
        <w:t> </w:t>
      </w:r>
      <w:r w:rsidRPr="00BA2EA6">
        <w:rPr>
          <w:rFonts w:ascii="Arial" w:hAnsi="Arial" w:cs="Arial"/>
          <w:sz w:val="20"/>
          <w:szCs w:val="20"/>
        </w:rPr>
        <w:t>mars 2020)</w:t>
      </w:r>
      <w:r w:rsidR="009A3B93">
        <w:rPr>
          <w:rFonts w:ascii="Arial" w:hAnsi="Arial" w:cs="Arial"/>
          <w:sz w:val="20"/>
          <w:szCs w:val="20"/>
        </w:rPr>
        <w:t xml:space="preserve"> et </w:t>
      </w:r>
      <w:r w:rsidR="005F3B11">
        <w:rPr>
          <w:rFonts w:ascii="Arial" w:hAnsi="Arial" w:cs="Arial"/>
          <w:sz w:val="20"/>
          <w:szCs w:val="20"/>
        </w:rPr>
        <w:t xml:space="preserve">des textes </w:t>
      </w:r>
      <w:r w:rsidR="003012B5">
        <w:rPr>
          <w:rFonts w:ascii="Arial" w:hAnsi="Arial" w:cs="Arial"/>
          <w:sz w:val="20"/>
          <w:szCs w:val="20"/>
        </w:rPr>
        <w:t>dédiés</w:t>
      </w:r>
      <w:r w:rsidR="005C4F5E">
        <w:rPr>
          <w:rFonts w:ascii="Arial" w:hAnsi="Arial" w:cs="Arial"/>
          <w:sz w:val="20"/>
          <w:szCs w:val="20"/>
        </w:rPr>
        <w:t xml:space="preserve"> </w:t>
      </w:r>
      <w:r w:rsidR="009A3B93">
        <w:rPr>
          <w:rFonts w:ascii="Arial" w:hAnsi="Arial" w:cs="Arial"/>
          <w:sz w:val="20"/>
          <w:szCs w:val="20"/>
        </w:rPr>
        <w:t>à venir</w:t>
      </w:r>
      <w:r w:rsidRPr="00BA2EA6">
        <w:rPr>
          <w:rFonts w:ascii="Arial" w:hAnsi="Arial" w:cs="Arial"/>
          <w:sz w:val="20"/>
          <w:szCs w:val="20"/>
        </w:rPr>
        <w:t xml:space="preserve">. </w:t>
      </w:r>
    </w:p>
    <w:p w14:paraId="75BD4F95" w14:textId="77777777" w:rsidR="00E0640A" w:rsidRDefault="00C72DE2" w:rsidP="00E0640A">
      <w:pPr>
        <w:pStyle w:val="Paragraphedeliste"/>
        <w:numPr>
          <w:ilvl w:val="0"/>
          <w:numId w:val="5"/>
        </w:numPr>
        <w:ind w:right="0"/>
        <w:rPr>
          <w:rFonts w:ascii="Arial" w:hAnsi="Arial" w:cs="Arial"/>
          <w:sz w:val="20"/>
          <w:szCs w:val="20"/>
        </w:rPr>
      </w:pPr>
      <w:r>
        <w:rPr>
          <w:rFonts w:ascii="Arial" w:hAnsi="Arial" w:cs="Arial"/>
          <w:sz w:val="20"/>
          <w:szCs w:val="20"/>
        </w:rPr>
        <w:t>E</w:t>
      </w:r>
      <w:r w:rsidR="00BA2EA6" w:rsidRPr="00BA2EA6">
        <w:rPr>
          <w:rFonts w:ascii="Arial" w:hAnsi="Arial" w:cs="Arial"/>
          <w:sz w:val="20"/>
          <w:szCs w:val="20"/>
        </w:rPr>
        <w:t>ntrée de Mayotte dans l’espace Schengen</w:t>
      </w:r>
      <w:r w:rsidR="00FF4619">
        <w:rPr>
          <w:rFonts w:ascii="Arial" w:hAnsi="Arial" w:cs="Arial"/>
          <w:sz w:val="20"/>
          <w:szCs w:val="20"/>
        </w:rPr>
        <w:t>, par modification de l’article</w:t>
      </w:r>
      <w:r w:rsidR="00D479DB">
        <w:rPr>
          <w:rFonts w:ascii="Arial" w:hAnsi="Arial" w:cs="Arial"/>
          <w:sz w:val="20"/>
          <w:szCs w:val="20"/>
        </w:rPr>
        <w:t> </w:t>
      </w:r>
      <w:r w:rsidR="00FF4619">
        <w:rPr>
          <w:rFonts w:ascii="Arial" w:hAnsi="Arial" w:cs="Arial"/>
          <w:sz w:val="20"/>
          <w:szCs w:val="20"/>
        </w:rPr>
        <w:t>138 de la convention d’application de l’accord de Schengen,</w:t>
      </w:r>
      <w:r w:rsidR="00BA2EA6" w:rsidRPr="00BA2EA6">
        <w:rPr>
          <w:rFonts w:ascii="Arial" w:hAnsi="Arial" w:cs="Arial"/>
          <w:sz w:val="20"/>
          <w:szCs w:val="20"/>
        </w:rPr>
        <w:t xml:space="preserve"> pour une meilleure protection de nos frontières à travers l’intervention </w:t>
      </w:r>
      <w:r w:rsidR="00AF4571">
        <w:rPr>
          <w:rFonts w:ascii="Arial" w:hAnsi="Arial" w:cs="Arial"/>
          <w:sz w:val="20"/>
          <w:szCs w:val="20"/>
        </w:rPr>
        <w:t xml:space="preserve">à Mayotte </w:t>
      </w:r>
      <w:r w:rsidR="00BA2EA6" w:rsidRPr="00BA2EA6">
        <w:rPr>
          <w:rFonts w:ascii="Arial" w:hAnsi="Arial" w:cs="Arial"/>
          <w:sz w:val="20"/>
          <w:szCs w:val="20"/>
        </w:rPr>
        <w:t>de l’agence Frontex</w:t>
      </w:r>
      <w:r w:rsidR="00B81198">
        <w:rPr>
          <w:rFonts w:ascii="Arial" w:hAnsi="Arial" w:cs="Arial"/>
          <w:sz w:val="20"/>
          <w:szCs w:val="20"/>
        </w:rPr>
        <w:t xml:space="preserve"> (agence garde-côtes et garde-frontières de l’Union européenne)</w:t>
      </w:r>
      <w:r w:rsidR="00023636">
        <w:rPr>
          <w:rFonts w:ascii="Arial" w:hAnsi="Arial" w:cs="Arial"/>
          <w:sz w:val="20"/>
          <w:szCs w:val="20"/>
        </w:rPr>
        <w:t xml:space="preserve"> </w:t>
      </w:r>
      <w:r w:rsidR="00FB5853">
        <w:rPr>
          <w:rFonts w:ascii="Arial" w:hAnsi="Arial" w:cs="Arial"/>
          <w:sz w:val="20"/>
          <w:szCs w:val="20"/>
        </w:rPr>
        <w:t>demand</w:t>
      </w:r>
      <w:r w:rsidR="00BA2EA6" w:rsidRPr="00BA2EA6">
        <w:rPr>
          <w:rFonts w:ascii="Arial" w:hAnsi="Arial" w:cs="Arial"/>
          <w:sz w:val="20"/>
          <w:szCs w:val="20"/>
        </w:rPr>
        <w:t xml:space="preserve">ée </w:t>
      </w:r>
      <w:r w:rsidR="00471E66">
        <w:rPr>
          <w:rFonts w:ascii="Arial" w:hAnsi="Arial" w:cs="Arial"/>
          <w:sz w:val="20"/>
          <w:szCs w:val="20"/>
        </w:rPr>
        <w:t xml:space="preserve">solennellement </w:t>
      </w:r>
      <w:r w:rsidR="00BA2EA6" w:rsidRPr="00BA2EA6">
        <w:rPr>
          <w:rFonts w:ascii="Arial" w:hAnsi="Arial" w:cs="Arial"/>
          <w:sz w:val="20"/>
          <w:szCs w:val="20"/>
        </w:rPr>
        <w:t>par une motion historique et unanime des élus du Conseil départemental</w:t>
      </w:r>
      <w:r w:rsidR="00721CFB">
        <w:rPr>
          <w:rFonts w:ascii="Arial" w:hAnsi="Arial" w:cs="Arial"/>
          <w:sz w:val="20"/>
          <w:szCs w:val="20"/>
        </w:rPr>
        <w:t xml:space="preserve"> en date du 25</w:t>
      </w:r>
      <w:r w:rsidR="00D479DB">
        <w:rPr>
          <w:rFonts w:ascii="Arial" w:hAnsi="Arial" w:cs="Arial"/>
          <w:sz w:val="20"/>
          <w:szCs w:val="20"/>
        </w:rPr>
        <w:t> </w:t>
      </w:r>
      <w:r w:rsidR="00721CFB">
        <w:rPr>
          <w:rFonts w:ascii="Arial" w:hAnsi="Arial" w:cs="Arial"/>
          <w:sz w:val="20"/>
          <w:szCs w:val="20"/>
        </w:rPr>
        <w:t>novembre 2020</w:t>
      </w:r>
      <w:r w:rsidR="00BA2EA6" w:rsidRPr="00BA2EA6">
        <w:rPr>
          <w:rFonts w:ascii="Arial" w:hAnsi="Arial" w:cs="Arial"/>
          <w:sz w:val="20"/>
          <w:szCs w:val="20"/>
        </w:rPr>
        <w:t xml:space="preserve">. </w:t>
      </w:r>
    </w:p>
    <w:p w14:paraId="7AA30EBF" w14:textId="77777777" w:rsidR="001F4FC6" w:rsidRDefault="001F4FC6" w:rsidP="00706B40">
      <w:pPr>
        <w:pStyle w:val="Paragraphedeliste"/>
        <w:numPr>
          <w:ilvl w:val="0"/>
          <w:numId w:val="5"/>
        </w:numPr>
        <w:ind w:right="0"/>
        <w:rPr>
          <w:rFonts w:ascii="Arial" w:hAnsi="Arial" w:cs="Arial"/>
          <w:sz w:val="20"/>
          <w:szCs w:val="20"/>
        </w:rPr>
      </w:pPr>
      <w:r w:rsidRPr="00E0640A">
        <w:rPr>
          <w:rFonts w:ascii="Arial" w:hAnsi="Arial" w:cs="Arial"/>
          <w:sz w:val="20"/>
          <w:szCs w:val="20"/>
        </w:rPr>
        <w:t xml:space="preserve">Alignement de Mayotte sur le droit commun en matière de visas </w:t>
      </w:r>
      <w:r w:rsidR="00706B40">
        <w:rPr>
          <w:rFonts w:ascii="Arial" w:hAnsi="Arial" w:cs="Arial"/>
          <w:sz w:val="20"/>
          <w:szCs w:val="20"/>
        </w:rPr>
        <w:t xml:space="preserve">par modification du </w:t>
      </w:r>
      <w:proofErr w:type="spellStart"/>
      <w:r w:rsidR="00E0640A" w:rsidRPr="00E0640A">
        <w:rPr>
          <w:rFonts w:ascii="Arial" w:hAnsi="Arial" w:cs="Arial"/>
          <w:color w:val="000000"/>
          <w:sz w:val="20"/>
          <w:szCs w:val="20"/>
        </w:rPr>
        <w:t>Ceseda</w:t>
      </w:r>
      <w:proofErr w:type="spellEnd"/>
      <w:r w:rsidR="00E0640A" w:rsidRPr="00E0640A">
        <w:rPr>
          <w:rFonts w:ascii="Arial" w:hAnsi="Arial" w:cs="Arial"/>
          <w:color w:val="000000"/>
          <w:sz w:val="20"/>
          <w:szCs w:val="20"/>
        </w:rPr>
        <w:t>, article L.</w:t>
      </w:r>
      <w:r w:rsidR="00D479DB">
        <w:rPr>
          <w:rFonts w:ascii="Arial" w:hAnsi="Arial" w:cs="Arial"/>
          <w:color w:val="000000"/>
          <w:sz w:val="20"/>
          <w:szCs w:val="20"/>
        </w:rPr>
        <w:t> </w:t>
      </w:r>
      <w:r w:rsidR="00E0640A" w:rsidRPr="00E0640A">
        <w:rPr>
          <w:rFonts w:ascii="Arial" w:hAnsi="Arial" w:cs="Arial"/>
          <w:color w:val="000000"/>
          <w:sz w:val="20"/>
          <w:szCs w:val="20"/>
        </w:rPr>
        <w:t>832-2, al. 1</w:t>
      </w:r>
      <w:r w:rsidR="001F29AA">
        <w:rPr>
          <w:rFonts w:ascii="Arial" w:hAnsi="Arial" w:cs="Arial"/>
          <w:color w:val="000000"/>
          <w:sz w:val="20"/>
          <w:szCs w:val="20"/>
        </w:rPr>
        <w:t>,</w:t>
      </w:r>
      <w:r w:rsidR="00706B40">
        <w:rPr>
          <w:rFonts w:ascii="Arial" w:hAnsi="Arial" w:cs="Arial"/>
          <w:color w:val="000000"/>
          <w:sz w:val="20"/>
          <w:szCs w:val="20"/>
        </w:rPr>
        <w:t xml:space="preserve"> pour permettre</w:t>
      </w:r>
      <w:r w:rsidRPr="00706B40">
        <w:rPr>
          <w:rFonts w:ascii="Arial" w:hAnsi="Arial" w:cs="Arial"/>
          <w:sz w:val="20"/>
          <w:szCs w:val="20"/>
        </w:rPr>
        <w:t xml:space="preserve"> l’extension </w:t>
      </w:r>
      <w:r w:rsidR="00F231A2">
        <w:rPr>
          <w:rFonts w:ascii="Arial" w:hAnsi="Arial" w:cs="Arial"/>
          <w:sz w:val="20"/>
          <w:szCs w:val="20"/>
        </w:rPr>
        <w:t xml:space="preserve">à Mayotte </w:t>
      </w:r>
      <w:r w:rsidRPr="00706B40">
        <w:rPr>
          <w:rFonts w:ascii="Arial" w:hAnsi="Arial" w:cs="Arial"/>
          <w:sz w:val="20"/>
          <w:szCs w:val="20"/>
        </w:rPr>
        <w:t xml:space="preserve">du « Visa Schengen » pour permettre aux détenteurs d’un « visa spécial Mayotte » de quitter Mayotte pour d’autres territoires, si tel est leur souhait. </w:t>
      </w:r>
    </w:p>
    <w:p w14:paraId="5C79ACE5" w14:textId="77777777" w:rsidR="00A97C1C" w:rsidRPr="005E2CBC" w:rsidRDefault="00A97C1C" w:rsidP="005E2CBC">
      <w:pPr>
        <w:pStyle w:val="Paragraphedeliste"/>
        <w:numPr>
          <w:ilvl w:val="0"/>
          <w:numId w:val="5"/>
        </w:numPr>
        <w:ind w:right="0"/>
        <w:rPr>
          <w:rFonts w:ascii="Arial" w:hAnsi="Arial" w:cs="Arial"/>
          <w:sz w:val="20"/>
          <w:szCs w:val="20"/>
        </w:rPr>
      </w:pPr>
      <w:r>
        <w:rPr>
          <w:rFonts w:ascii="Arial" w:hAnsi="Arial" w:cs="Arial"/>
          <w:color w:val="000000" w:themeColor="text1"/>
          <w:sz w:val="20"/>
          <w:szCs w:val="20"/>
        </w:rPr>
        <w:t>C</w:t>
      </w:r>
      <w:r w:rsidRPr="00BA2EA6">
        <w:rPr>
          <w:rFonts w:ascii="Arial" w:hAnsi="Arial" w:cs="Arial"/>
          <w:color w:val="000000" w:themeColor="text1"/>
          <w:sz w:val="20"/>
          <w:szCs w:val="20"/>
        </w:rPr>
        <w:t xml:space="preserve">réation d’un </w:t>
      </w:r>
      <w:r>
        <w:rPr>
          <w:rFonts w:ascii="Arial" w:hAnsi="Arial" w:cs="Arial"/>
          <w:color w:val="000000" w:themeColor="text1"/>
          <w:sz w:val="20"/>
          <w:szCs w:val="20"/>
        </w:rPr>
        <w:t>C</w:t>
      </w:r>
      <w:r w:rsidRPr="00BA2EA6">
        <w:rPr>
          <w:rFonts w:ascii="Arial" w:hAnsi="Arial" w:cs="Arial"/>
          <w:color w:val="000000" w:themeColor="text1"/>
          <w:sz w:val="20"/>
          <w:szCs w:val="20"/>
        </w:rPr>
        <w:t xml:space="preserve">entre de </w:t>
      </w:r>
      <w:r>
        <w:rPr>
          <w:rFonts w:ascii="Arial" w:hAnsi="Arial" w:cs="Arial"/>
          <w:color w:val="000000" w:themeColor="text1"/>
          <w:sz w:val="20"/>
          <w:szCs w:val="20"/>
        </w:rPr>
        <w:t>C</w:t>
      </w:r>
      <w:r w:rsidRPr="00BA2EA6">
        <w:rPr>
          <w:rFonts w:ascii="Arial" w:hAnsi="Arial" w:cs="Arial"/>
          <w:color w:val="000000" w:themeColor="text1"/>
          <w:sz w:val="20"/>
          <w:szCs w:val="20"/>
        </w:rPr>
        <w:t xml:space="preserve">oopération </w:t>
      </w:r>
      <w:r>
        <w:rPr>
          <w:rFonts w:ascii="Arial" w:hAnsi="Arial" w:cs="Arial"/>
          <w:color w:val="000000" w:themeColor="text1"/>
          <w:sz w:val="20"/>
          <w:szCs w:val="20"/>
        </w:rPr>
        <w:t>P</w:t>
      </w:r>
      <w:r w:rsidRPr="00BA2EA6">
        <w:rPr>
          <w:rFonts w:ascii="Arial" w:hAnsi="Arial" w:cs="Arial"/>
          <w:color w:val="000000" w:themeColor="text1"/>
          <w:sz w:val="20"/>
          <w:szCs w:val="20"/>
        </w:rPr>
        <w:t xml:space="preserve">olicière et </w:t>
      </w:r>
      <w:r>
        <w:rPr>
          <w:rFonts w:ascii="Arial" w:hAnsi="Arial" w:cs="Arial"/>
          <w:color w:val="000000" w:themeColor="text1"/>
          <w:sz w:val="20"/>
          <w:szCs w:val="20"/>
        </w:rPr>
        <w:t>D</w:t>
      </w:r>
      <w:r w:rsidRPr="00BA2EA6">
        <w:rPr>
          <w:rFonts w:ascii="Arial" w:hAnsi="Arial" w:cs="Arial"/>
          <w:color w:val="000000" w:themeColor="text1"/>
          <w:sz w:val="20"/>
          <w:szCs w:val="20"/>
        </w:rPr>
        <w:t>ouanière (CCPD)</w:t>
      </w:r>
      <w:r>
        <w:rPr>
          <w:rFonts w:ascii="Arial" w:hAnsi="Arial" w:cs="Arial"/>
          <w:color w:val="000000" w:themeColor="text1"/>
          <w:sz w:val="20"/>
          <w:szCs w:val="20"/>
        </w:rPr>
        <w:t xml:space="preserve"> </w:t>
      </w:r>
      <w:r w:rsidRPr="00BA2EA6">
        <w:rPr>
          <w:rFonts w:ascii="Arial" w:hAnsi="Arial" w:cs="Arial"/>
          <w:color w:val="000000" w:themeColor="text1"/>
          <w:sz w:val="20"/>
          <w:szCs w:val="20"/>
          <w:shd w:val="clear" w:color="auto" w:fill="FFFFFF"/>
        </w:rPr>
        <w:t xml:space="preserve">pour les contrôles migratoires, le renforcement de la sécurité et la lutte contre la fraude. </w:t>
      </w:r>
    </w:p>
    <w:p w14:paraId="42EAC29B" w14:textId="77777777" w:rsidR="00252689" w:rsidRDefault="00252689" w:rsidP="00252689">
      <w:pPr>
        <w:rPr>
          <w:rFonts w:ascii="Arial" w:hAnsi="Arial" w:cs="Arial"/>
          <w:sz w:val="20"/>
          <w:szCs w:val="20"/>
        </w:rPr>
      </w:pPr>
    </w:p>
    <w:p w14:paraId="43387FFC" w14:textId="77777777" w:rsidR="00252689" w:rsidRDefault="00C40A6D" w:rsidP="00C40A6D">
      <w:pPr>
        <w:pStyle w:val="Paragraphedeliste"/>
        <w:numPr>
          <w:ilvl w:val="0"/>
          <w:numId w:val="7"/>
        </w:numPr>
        <w:rPr>
          <w:rFonts w:ascii="Arial" w:hAnsi="Arial" w:cs="Arial"/>
          <w:b/>
          <w:bCs/>
          <w:sz w:val="20"/>
          <w:szCs w:val="20"/>
          <w:u w:val="single"/>
        </w:rPr>
      </w:pPr>
      <w:r w:rsidRPr="006D50FB">
        <w:rPr>
          <w:rFonts w:ascii="Arial" w:hAnsi="Arial" w:cs="Arial"/>
          <w:b/>
          <w:bCs/>
          <w:sz w:val="20"/>
          <w:szCs w:val="20"/>
          <w:u w:val="single"/>
        </w:rPr>
        <w:t xml:space="preserve">Pour ce qui a trait </w:t>
      </w:r>
      <w:r w:rsidR="00A31C8F">
        <w:rPr>
          <w:rFonts w:ascii="Arial" w:hAnsi="Arial" w:cs="Arial"/>
          <w:b/>
          <w:bCs/>
          <w:sz w:val="20"/>
          <w:szCs w:val="20"/>
          <w:u w:val="single"/>
        </w:rPr>
        <w:t xml:space="preserve">aux mineurs isolés, </w:t>
      </w:r>
      <w:r w:rsidR="00986CA1">
        <w:rPr>
          <w:rFonts w:ascii="Arial" w:hAnsi="Arial" w:cs="Arial"/>
          <w:b/>
          <w:bCs/>
          <w:sz w:val="20"/>
          <w:szCs w:val="20"/>
          <w:u w:val="single"/>
        </w:rPr>
        <w:t xml:space="preserve">à </w:t>
      </w:r>
      <w:r w:rsidRPr="006D50FB">
        <w:rPr>
          <w:rFonts w:ascii="Arial" w:hAnsi="Arial" w:cs="Arial"/>
          <w:b/>
          <w:bCs/>
          <w:sz w:val="20"/>
          <w:szCs w:val="20"/>
          <w:u w:val="single"/>
        </w:rPr>
        <w:t xml:space="preserve">la lutte contre la délinquance et les phénomènes </w:t>
      </w:r>
      <w:r w:rsidR="00D479DB">
        <w:rPr>
          <w:rFonts w:ascii="Arial" w:hAnsi="Arial" w:cs="Arial"/>
          <w:b/>
          <w:bCs/>
          <w:sz w:val="20"/>
          <w:szCs w:val="20"/>
          <w:u w:val="single"/>
        </w:rPr>
        <w:t>addictifs</w:t>
      </w:r>
    </w:p>
    <w:p w14:paraId="6992D1EB" w14:textId="77777777" w:rsidR="009A63FD" w:rsidRPr="006D50FB" w:rsidRDefault="009A63FD" w:rsidP="009A63FD">
      <w:pPr>
        <w:pStyle w:val="Paragraphedeliste"/>
        <w:ind w:left="1080" w:firstLine="0"/>
        <w:rPr>
          <w:rFonts w:ascii="Arial" w:hAnsi="Arial" w:cs="Arial"/>
          <w:b/>
          <w:bCs/>
          <w:sz w:val="20"/>
          <w:szCs w:val="20"/>
          <w:u w:val="single"/>
        </w:rPr>
      </w:pPr>
    </w:p>
    <w:p w14:paraId="408C0960" w14:textId="77777777" w:rsidR="002D1C30" w:rsidRPr="002D1C30" w:rsidRDefault="002D1C30" w:rsidP="002D1C30">
      <w:pPr>
        <w:pStyle w:val="Paragraphedeliste"/>
        <w:numPr>
          <w:ilvl w:val="0"/>
          <w:numId w:val="5"/>
        </w:numPr>
        <w:ind w:right="0"/>
        <w:rPr>
          <w:rFonts w:ascii="Arial" w:hAnsi="Arial" w:cs="Arial"/>
          <w:sz w:val="20"/>
          <w:szCs w:val="20"/>
        </w:rPr>
      </w:pPr>
      <w:r>
        <w:rPr>
          <w:rFonts w:ascii="Arial" w:hAnsi="Arial" w:cs="Arial"/>
          <w:sz w:val="20"/>
          <w:szCs w:val="20"/>
        </w:rPr>
        <w:t>M</w:t>
      </w:r>
      <w:r w:rsidRPr="00BA2EA6">
        <w:rPr>
          <w:rFonts w:ascii="Arial" w:hAnsi="Arial" w:cs="Arial"/>
          <w:sz w:val="20"/>
          <w:szCs w:val="20"/>
        </w:rPr>
        <w:t>ise en œuvre de la « Circulaire Taubira » pour permettre la répar</w:t>
      </w:r>
      <w:r w:rsidR="005379D5">
        <w:rPr>
          <w:rFonts w:ascii="Arial" w:hAnsi="Arial" w:cs="Arial"/>
          <w:sz w:val="20"/>
          <w:szCs w:val="20"/>
        </w:rPr>
        <w:t>ti</w:t>
      </w:r>
      <w:r w:rsidRPr="00BA2EA6">
        <w:rPr>
          <w:rFonts w:ascii="Arial" w:hAnsi="Arial" w:cs="Arial"/>
          <w:sz w:val="20"/>
          <w:szCs w:val="20"/>
        </w:rPr>
        <w:t xml:space="preserve">tion des mineurs isolés avec l’ensemble des autres départements français, étant entendu que Mayotte n’est pas en capacité de faire face, seule, à </w:t>
      </w:r>
      <w:r w:rsidR="0043351E">
        <w:rPr>
          <w:rFonts w:ascii="Arial" w:hAnsi="Arial" w:cs="Arial"/>
          <w:sz w:val="20"/>
          <w:szCs w:val="20"/>
        </w:rPr>
        <w:t xml:space="preserve">ce </w:t>
      </w:r>
      <w:r w:rsidR="001A689A">
        <w:rPr>
          <w:rFonts w:ascii="Arial" w:hAnsi="Arial" w:cs="Arial"/>
          <w:sz w:val="20"/>
          <w:szCs w:val="20"/>
        </w:rPr>
        <w:t>phénomène</w:t>
      </w:r>
      <w:r w:rsidRPr="00BA2EA6">
        <w:rPr>
          <w:rFonts w:ascii="Arial" w:hAnsi="Arial" w:cs="Arial"/>
          <w:sz w:val="20"/>
          <w:szCs w:val="20"/>
        </w:rPr>
        <w:t xml:space="preserve"> sans moyens et sans infrastructures</w:t>
      </w:r>
      <w:r w:rsidR="008304DE">
        <w:rPr>
          <w:rFonts w:ascii="Arial" w:hAnsi="Arial" w:cs="Arial"/>
          <w:sz w:val="20"/>
          <w:szCs w:val="20"/>
        </w:rPr>
        <w:t xml:space="preserve"> dédiées</w:t>
      </w:r>
      <w:r w:rsidRPr="00BA2EA6">
        <w:rPr>
          <w:rFonts w:ascii="Arial" w:hAnsi="Arial" w:cs="Arial"/>
          <w:sz w:val="20"/>
          <w:szCs w:val="20"/>
        </w:rPr>
        <w:t xml:space="preserve">. </w:t>
      </w:r>
    </w:p>
    <w:p w14:paraId="57507C05" w14:textId="77777777" w:rsidR="002F23CE" w:rsidRDefault="002F23CE" w:rsidP="002F23CE">
      <w:pPr>
        <w:pStyle w:val="Paragraphedeliste"/>
        <w:numPr>
          <w:ilvl w:val="0"/>
          <w:numId w:val="5"/>
        </w:numPr>
        <w:ind w:left="714" w:right="0" w:hanging="357"/>
        <w:rPr>
          <w:rFonts w:ascii="Arial" w:hAnsi="Arial" w:cs="Arial"/>
          <w:sz w:val="20"/>
          <w:szCs w:val="20"/>
        </w:rPr>
      </w:pPr>
      <w:r w:rsidRPr="00BE3FFE">
        <w:rPr>
          <w:rFonts w:ascii="Arial" w:hAnsi="Arial" w:cs="Arial"/>
          <w:sz w:val="20"/>
          <w:szCs w:val="20"/>
        </w:rPr>
        <w:t xml:space="preserve">Création à Mayotte d’un Centre Éducatif Fermé (CEF) permettant d’accueillir et de prendre en charge les mineurs sous main de justice. </w:t>
      </w:r>
      <w:r>
        <w:rPr>
          <w:rFonts w:ascii="Arial" w:hAnsi="Arial" w:cs="Arial"/>
          <w:sz w:val="20"/>
          <w:szCs w:val="20"/>
        </w:rPr>
        <w:t xml:space="preserve"> </w:t>
      </w:r>
    </w:p>
    <w:p w14:paraId="45B2A4FB" w14:textId="77777777" w:rsidR="008D731E" w:rsidRDefault="009427AC" w:rsidP="009427AC">
      <w:pPr>
        <w:pStyle w:val="Paragraphedeliste"/>
        <w:numPr>
          <w:ilvl w:val="0"/>
          <w:numId w:val="5"/>
        </w:numPr>
        <w:ind w:left="714" w:right="0" w:hanging="357"/>
        <w:rPr>
          <w:rFonts w:ascii="Arial" w:hAnsi="Arial" w:cs="Arial"/>
          <w:sz w:val="20"/>
          <w:szCs w:val="20"/>
        </w:rPr>
      </w:pPr>
      <w:r w:rsidRPr="00BE3FFE">
        <w:rPr>
          <w:rFonts w:ascii="Arial" w:hAnsi="Arial" w:cs="Arial"/>
          <w:sz w:val="20"/>
          <w:szCs w:val="20"/>
        </w:rPr>
        <w:t xml:space="preserve">Augmentation des places pour mineurs au sein de l’établissement pénitentiaire de Majicavo ou création d’un établissement dédié pour mineurs. </w:t>
      </w:r>
    </w:p>
    <w:p w14:paraId="717010DD" w14:textId="77777777" w:rsidR="009427AC" w:rsidRPr="008D731E" w:rsidRDefault="008D731E" w:rsidP="008D731E">
      <w:pPr>
        <w:pStyle w:val="Paragraphedeliste"/>
        <w:numPr>
          <w:ilvl w:val="0"/>
          <w:numId w:val="5"/>
        </w:numPr>
        <w:ind w:left="714" w:right="0" w:hanging="357"/>
        <w:rPr>
          <w:rFonts w:ascii="Arial" w:hAnsi="Arial" w:cs="Arial"/>
          <w:sz w:val="20"/>
          <w:szCs w:val="20"/>
        </w:rPr>
      </w:pPr>
      <w:r w:rsidRPr="00BE3FFE">
        <w:rPr>
          <w:rFonts w:ascii="Arial" w:hAnsi="Arial" w:cs="Arial"/>
          <w:sz w:val="20"/>
          <w:szCs w:val="20"/>
        </w:rPr>
        <w:t xml:space="preserve">Incorporation ou orientation, selon les cas, dans les différents corps d’armée des jeunes en situation de décrochage pour servir la </w:t>
      </w:r>
      <w:r w:rsidR="00EB5C8F">
        <w:rPr>
          <w:rFonts w:ascii="Arial" w:hAnsi="Arial" w:cs="Arial"/>
          <w:sz w:val="20"/>
          <w:szCs w:val="20"/>
        </w:rPr>
        <w:t>N</w:t>
      </w:r>
      <w:r w:rsidRPr="00BE3FFE">
        <w:rPr>
          <w:rFonts w:ascii="Arial" w:hAnsi="Arial" w:cs="Arial"/>
          <w:sz w:val="20"/>
          <w:szCs w:val="20"/>
        </w:rPr>
        <w:t>ation et assécher les p</w:t>
      </w:r>
      <w:r w:rsidR="00085F6E">
        <w:rPr>
          <w:rFonts w:ascii="Arial" w:hAnsi="Arial" w:cs="Arial"/>
          <w:sz w:val="20"/>
          <w:szCs w:val="20"/>
        </w:rPr>
        <w:t>uits</w:t>
      </w:r>
      <w:r w:rsidRPr="00BE3FFE">
        <w:rPr>
          <w:rFonts w:ascii="Arial" w:hAnsi="Arial" w:cs="Arial"/>
          <w:sz w:val="20"/>
          <w:szCs w:val="20"/>
        </w:rPr>
        <w:t xml:space="preserve"> de </w:t>
      </w:r>
      <w:r w:rsidR="00913865">
        <w:rPr>
          <w:rFonts w:ascii="Arial" w:hAnsi="Arial" w:cs="Arial"/>
          <w:sz w:val="20"/>
          <w:szCs w:val="20"/>
        </w:rPr>
        <w:t xml:space="preserve">la </w:t>
      </w:r>
      <w:r w:rsidRPr="00BE3FFE">
        <w:rPr>
          <w:rFonts w:ascii="Arial" w:hAnsi="Arial" w:cs="Arial"/>
          <w:sz w:val="20"/>
          <w:szCs w:val="20"/>
        </w:rPr>
        <w:t xml:space="preserve">délinquance </w:t>
      </w:r>
      <w:r w:rsidR="006E5FCC">
        <w:rPr>
          <w:rFonts w:ascii="Arial" w:hAnsi="Arial" w:cs="Arial"/>
          <w:sz w:val="20"/>
          <w:szCs w:val="20"/>
        </w:rPr>
        <w:t>ou d</w:t>
      </w:r>
      <w:r w:rsidR="00913865">
        <w:rPr>
          <w:rFonts w:ascii="Arial" w:hAnsi="Arial" w:cs="Arial"/>
          <w:sz w:val="20"/>
          <w:szCs w:val="20"/>
        </w:rPr>
        <w:t>e l</w:t>
      </w:r>
      <w:r w:rsidR="006E5FCC">
        <w:rPr>
          <w:rFonts w:ascii="Arial" w:hAnsi="Arial" w:cs="Arial"/>
          <w:sz w:val="20"/>
          <w:szCs w:val="20"/>
        </w:rPr>
        <w:t xml:space="preserve">’entrée en délinquance </w:t>
      </w:r>
      <w:r w:rsidRPr="00BE3FFE">
        <w:rPr>
          <w:rFonts w:ascii="Arial" w:hAnsi="Arial" w:cs="Arial"/>
          <w:sz w:val="20"/>
          <w:szCs w:val="20"/>
        </w:rPr>
        <w:t xml:space="preserve">par l’apprentissage de l’effort, de l’autorité, de la discipline et du </w:t>
      </w:r>
      <w:r w:rsidRPr="00BE3FFE">
        <w:rPr>
          <w:rFonts w:ascii="Arial" w:hAnsi="Arial" w:cs="Arial"/>
          <w:sz w:val="20"/>
          <w:szCs w:val="20"/>
        </w:rPr>
        <w:lastRenderedPageBreak/>
        <w:t xml:space="preserve">respect (service militaire volontaire, service militaire adapté </w:t>
      </w:r>
      <w:r w:rsidR="00D479DB">
        <w:rPr>
          <w:rFonts w:ascii="Arial" w:hAnsi="Arial" w:cs="Arial"/>
          <w:sz w:val="20"/>
          <w:szCs w:val="20"/>
        </w:rPr>
        <w:t>(T</w:t>
      </w:r>
      <w:r w:rsidRPr="00BE3FFE">
        <w:rPr>
          <w:rFonts w:ascii="Arial" w:hAnsi="Arial" w:cs="Arial"/>
          <w:sz w:val="20"/>
          <w:szCs w:val="20"/>
        </w:rPr>
        <w:t>erre</w:t>
      </w:r>
      <w:r w:rsidR="00D479DB">
        <w:rPr>
          <w:rFonts w:ascii="Arial" w:hAnsi="Arial" w:cs="Arial"/>
          <w:sz w:val="20"/>
          <w:szCs w:val="20"/>
        </w:rPr>
        <w:t>)</w:t>
      </w:r>
      <w:r w:rsidRPr="00BE3FFE">
        <w:rPr>
          <w:rFonts w:ascii="Arial" w:hAnsi="Arial" w:cs="Arial"/>
          <w:sz w:val="20"/>
          <w:szCs w:val="20"/>
        </w:rPr>
        <w:t xml:space="preserve">, écoles des mousses </w:t>
      </w:r>
      <w:r w:rsidR="00D479DB">
        <w:rPr>
          <w:rFonts w:ascii="Arial" w:hAnsi="Arial" w:cs="Arial"/>
          <w:sz w:val="20"/>
          <w:szCs w:val="20"/>
        </w:rPr>
        <w:t>(M</w:t>
      </w:r>
      <w:r w:rsidRPr="00BE3FFE">
        <w:rPr>
          <w:rFonts w:ascii="Arial" w:hAnsi="Arial" w:cs="Arial"/>
          <w:sz w:val="20"/>
          <w:szCs w:val="20"/>
        </w:rPr>
        <w:t>arine</w:t>
      </w:r>
      <w:r w:rsidR="00D479DB">
        <w:rPr>
          <w:rFonts w:ascii="Arial" w:hAnsi="Arial" w:cs="Arial"/>
          <w:sz w:val="20"/>
          <w:szCs w:val="20"/>
        </w:rPr>
        <w:t>)</w:t>
      </w:r>
      <w:r w:rsidRPr="00BE3FFE">
        <w:rPr>
          <w:rFonts w:ascii="Arial" w:hAnsi="Arial" w:cs="Arial"/>
          <w:sz w:val="20"/>
          <w:szCs w:val="20"/>
        </w:rPr>
        <w:t xml:space="preserve"> et dispositif égalité des chances </w:t>
      </w:r>
      <w:r w:rsidR="00D479DB">
        <w:rPr>
          <w:rFonts w:ascii="Arial" w:hAnsi="Arial" w:cs="Arial"/>
          <w:sz w:val="20"/>
          <w:szCs w:val="20"/>
        </w:rPr>
        <w:t>(A</w:t>
      </w:r>
      <w:r w:rsidRPr="00BE3FFE">
        <w:rPr>
          <w:rFonts w:ascii="Arial" w:hAnsi="Arial" w:cs="Arial"/>
          <w:sz w:val="20"/>
          <w:szCs w:val="20"/>
        </w:rPr>
        <w:t>ir</w:t>
      </w:r>
      <w:r w:rsidR="00D479DB">
        <w:rPr>
          <w:rFonts w:ascii="Arial" w:hAnsi="Arial" w:cs="Arial"/>
          <w:sz w:val="20"/>
          <w:szCs w:val="20"/>
        </w:rPr>
        <w:t>)</w:t>
      </w:r>
      <w:r w:rsidRPr="00BE3FFE">
        <w:rPr>
          <w:rFonts w:ascii="Arial" w:hAnsi="Arial" w:cs="Arial"/>
          <w:sz w:val="20"/>
          <w:szCs w:val="20"/>
        </w:rPr>
        <w:t xml:space="preserve">. </w:t>
      </w:r>
      <w:r w:rsidR="008B1EA8" w:rsidRPr="008D731E">
        <w:rPr>
          <w:rFonts w:ascii="Arial" w:hAnsi="Arial" w:cs="Arial"/>
          <w:sz w:val="20"/>
          <w:szCs w:val="20"/>
        </w:rPr>
        <w:t xml:space="preserve"> </w:t>
      </w:r>
    </w:p>
    <w:p w14:paraId="7343ECC3" w14:textId="77777777" w:rsidR="005D70F0" w:rsidRPr="005D70F0" w:rsidRDefault="005D70F0" w:rsidP="005D70F0">
      <w:pPr>
        <w:pStyle w:val="Paragraphedeliste"/>
        <w:numPr>
          <w:ilvl w:val="0"/>
          <w:numId w:val="5"/>
        </w:numPr>
        <w:ind w:left="714" w:right="0" w:hanging="357"/>
        <w:rPr>
          <w:rFonts w:ascii="Arial" w:hAnsi="Arial" w:cs="Arial"/>
          <w:color w:val="000000" w:themeColor="text1"/>
          <w:sz w:val="20"/>
          <w:szCs w:val="20"/>
        </w:rPr>
      </w:pPr>
      <w:r w:rsidRPr="00BA2EA6">
        <w:rPr>
          <w:rFonts w:ascii="Arial" w:hAnsi="Arial" w:cs="Arial"/>
          <w:color w:val="000000" w:themeColor="text1"/>
          <w:sz w:val="20"/>
          <w:szCs w:val="20"/>
        </w:rPr>
        <w:t xml:space="preserve">Création d’une </w:t>
      </w:r>
      <w:r w:rsidRPr="00BA2EA6">
        <w:rPr>
          <w:rFonts w:ascii="Arial" w:hAnsi="Arial" w:cs="Arial"/>
          <w:color w:val="000000" w:themeColor="text1"/>
          <w:sz w:val="20"/>
          <w:szCs w:val="20"/>
          <w:shd w:val="clear" w:color="auto" w:fill="FFFFFF"/>
        </w:rPr>
        <w:t>antenne de l'Office anti</w:t>
      </w:r>
      <w:r w:rsidR="00D479DB">
        <w:rPr>
          <w:rFonts w:ascii="Arial" w:hAnsi="Arial" w:cs="Arial"/>
          <w:color w:val="000000" w:themeColor="text1"/>
          <w:sz w:val="20"/>
          <w:szCs w:val="20"/>
          <w:shd w:val="clear" w:color="auto" w:fill="FFFFFF"/>
        </w:rPr>
        <w:t>-stupéfiant</w:t>
      </w:r>
      <w:r w:rsidRPr="00BA2EA6">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 xml:space="preserve">à Mayotte </w:t>
      </w:r>
      <w:r w:rsidR="00D479DB">
        <w:rPr>
          <w:rFonts w:ascii="Arial" w:hAnsi="Arial" w:cs="Arial"/>
          <w:color w:val="000000" w:themeColor="text1"/>
          <w:sz w:val="20"/>
          <w:szCs w:val="20"/>
          <w:shd w:val="clear" w:color="auto" w:fill="FFFFFF"/>
        </w:rPr>
        <w:t>(</w:t>
      </w:r>
      <w:r w:rsidRPr="00BA2EA6">
        <w:rPr>
          <w:rFonts w:ascii="Arial" w:hAnsi="Arial" w:cs="Arial"/>
          <w:color w:val="000000" w:themeColor="text1"/>
          <w:sz w:val="20"/>
          <w:szCs w:val="20"/>
          <w:shd w:val="clear" w:color="auto" w:fill="FFFFFF"/>
        </w:rPr>
        <w:t>OFAST</w:t>
      </w:r>
      <w:r w:rsidR="00D479DB">
        <w:rPr>
          <w:rFonts w:ascii="Arial" w:hAnsi="Arial" w:cs="Arial"/>
          <w:color w:val="000000" w:themeColor="text1"/>
          <w:sz w:val="20"/>
          <w:szCs w:val="20"/>
          <w:shd w:val="clear" w:color="auto" w:fill="FFFFFF"/>
        </w:rPr>
        <w:t>)</w:t>
      </w:r>
      <w:r w:rsidR="00174373">
        <w:rPr>
          <w:rFonts w:ascii="Arial" w:hAnsi="Arial" w:cs="Arial"/>
          <w:color w:val="000000" w:themeColor="text1"/>
          <w:sz w:val="20"/>
          <w:szCs w:val="20"/>
          <w:shd w:val="clear" w:color="auto" w:fill="FFFFFF"/>
        </w:rPr>
        <w:t xml:space="preserve"> pour renforcer la lutte contre la prolifération des drogues</w:t>
      </w:r>
      <w:r w:rsidR="00D72231">
        <w:rPr>
          <w:rFonts w:ascii="Arial" w:hAnsi="Arial" w:cs="Arial"/>
          <w:color w:val="000000" w:themeColor="text1"/>
          <w:sz w:val="20"/>
          <w:szCs w:val="20"/>
          <w:shd w:val="clear" w:color="auto" w:fill="FFFFFF"/>
        </w:rPr>
        <w:t xml:space="preserve">, notamment auprès des jeunes. </w:t>
      </w:r>
    </w:p>
    <w:p w14:paraId="0FDEE60F" w14:textId="77777777" w:rsidR="00BE3FFE" w:rsidRPr="00BE3FFE" w:rsidRDefault="002A3F05" w:rsidP="00BE3FFE">
      <w:pPr>
        <w:pStyle w:val="Paragraphedeliste"/>
        <w:numPr>
          <w:ilvl w:val="0"/>
          <w:numId w:val="5"/>
        </w:numPr>
        <w:ind w:left="714" w:right="0" w:hanging="357"/>
        <w:rPr>
          <w:rFonts w:ascii="Arial" w:hAnsi="Arial" w:cs="Arial"/>
          <w:sz w:val="20"/>
          <w:szCs w:val="20"/>
        </w:rPr>
      </w:pPr>
      <w:r>
        <w:rPr>
          <w:rFonts w:ascii="Arial" w:hAnsi="Arial" w:cs="Arial"/>
          <w:color w:val="000000" w:themeColor="text1"/>
          <w:sz w:val="20"/>
          <w:szCs w:val="20"/>
        </w:rPr>
        <w:t>Mise en place d’u</w:t>
      </w:r>
      <w:r w:rsidR="00BA2EA6" w:rsidRPr="00BA2EA6">
        <w:rPr>
          <w:rFonts w:ascii="Arial" w:hAnsi="Arial" w:cs="Arial"/>
          <w:color w:val="000000" w:themeColor="text1"/>
          <w:sz w:val="20"/>
          <w:szCs w:val="20"/>
        </w:rPr>
        <w:t xml:space="preserve">ne stratégie de lutte contre la demande et les usages des drogues à travers le déploiement </w:t>
      </w:r>
      <w:r w:rsidR="008A1A4C">
        <w:rPr>
          <w:rFonts w:ascii="Arial" w:hAnsi="Arial" w:cs="Arial"/>
          <w:color w:val="000000" w:themeColor="text1"/>
          <w:sz w:val="20"/>
          <w:szCs w:val="20"/>
        </w:rPr>
        <w:t>ré</w:t>
      </w:r>
      <w:r w:rsidR="00144887">
        <w:rPr>
          <w:rFonts w:ascii="Arial" w:hAnsi="Arial" w:cs="Arial"/>
          <w:color w:val="000000" w:themeColor="text1"/>
          <w:sz w:val="20"/>
          <w:szCs w:val="20"/>
        </w:rPr>
        <w:t>g</w:t>
      </w:r>
      <w:r w:rsidR="008A1A4C">
        <w:rPr>
          <w:rFonts w:ascii="Arial" w:hAnsi="Arial" w:cs="Arial"/>
          <w:color w:val="000000" w:themeColor="text1"/>
          <w:sz w:val="20"/>
          <w:szCs w:val="20"/>
        </w:rPr>
        <w:t xml:space="preserve">ulier </w:t>
      </w:r>
      <w:r w:rsidR="00BA2EA6" w:rsidRPr="00BA2EA6">
        <w:rPr>
          <w:rFonts w:ascii="Arial" w:hAnsi="Arial" w:cs="Arial"/>
          <w:color w:val="000000" w:themeColor="text1"/>
          <w:sz w:val="20"/>
          <w:szCs w:val="20"/>
        </w:rPr>
        <w:t xml:space="preserve">des policiers formateurs </w:t>
      </w:r>
      <w:r w:rsidR="00D479DB">
        <w:rPr>
          <w:rFonts w:ascii="Arial" w:hAnsi="Arial" w:cs="Arial"/>
          <w:color w:val="000000" w:themeColor="text1"/>
          <w:sz w:val="20"/>
          <w:szCs w:val="20"/>
        </w:rPr>
        <w:t>antidrogue</w:t>
      </w:r>
      <w:r w:rsidR="00BA2EA6" w:rsidRPr="00BA2EA6">
        <w:rPr>
          <w:rFonts w:ascii="Arial" w:hAnsi="Arial" w:cs="Arial"/>
          <w:color w:val="000000" w:themeColor="text1"/>
          <w:sz w:val="20"/>
          <w:szCs w:val="20"/>
        </w:rPr>
        <w:t xml:space="preserve"> </w:t>
      </w:r>
      <w:r w:rsidR="00D479DB">
        <w:rPr>
          <w:rFonts w:ascii="Arial" w:hAnsi="Arial" w:cs="Arial"/>
          <w:color w:val="000000" w:themeColor="text1"/>
          <w:sz w:val="20"/>
          <w:szCs w:val="20"/>
        </w:rPr>
        <w:t>(</w:t>
      </w:r>
      <w:r w:rsidR="00BA2EA6" w:rsidRPr="00BA2EA6">
        <w:rPr>
          <w:rFonts w:ascii="Arial" w:hAnsi="Arial" w:cs="Arial"/>
          <w:color w:val="000000" w:themeColor="text1"/>
          <w:sz w:val="20"/>
          <w:szCs w:val="20"/>
        </w:rPr>
        <w:t>PFAD</w:t>
      </w:r>
      <w:r w:rsidR="00D479DB">
        <w:rPr>
          <w:rFonts w:ascii="Arial" w:hAnsi="Arial" w:cs="Arial"/>
          <w:color w:val="000000" w:themeColor="text1"/>
          <w:sz w:val="20"/>
          <w:szCs w:val="20"/>
        </w:rPr>
        <w:t>)</w:t>
      </w:r>
      <w:r w:rsidR="00BA2EA6" w:rsidRPr="00BA2EA6">
        <w:rPr>
          <w:rFonts w:ascii="Arial" w:hAnsi="Arial" w:cs="Arial"/>
          <w:color w:val="000000" w:themeColor="text1"/>
          <w:sz w:val="20"/>
          <w:szCs w:val="20"/>
        </w:rPr>
        <w:t xml:space="preserve"> de la police nationale et des formateurs relais </w:t>
      </w:r>
      <w:r w:rsidR="00D479DB">
        <w:rPr>
          <w:rFonts w:ascii="Arial" w:hAnsi="Arial" w:cs="Arial"/>
          <w:color w:val="000000" w:themeColor="text1"/>
          <w:sz w:val="20"/>
          <w:szCs w:val="20"/>
        </w:rPr>
        <w:t>antidrogue</w:t>
      </w:r>
      <w:r w:rsidR="00BA2EA6" w:rsidRPr="00BA2EA6">
        <w:rPr>
          <w:rFonts w:ascii="Arial" w:hAnsi="Arial" w:cs="Arial"/>
          <w:color w:val="000000" w:themeColor="text1"/>
          <w:sz w:val="20"/>
          <w:szCs w:val="20"/>
        </w:rPr>
        <w:t xml:space="preserve"> </w:t>
      </w:r>
      <w:r w:rsidR="00D479DB">
        <w:rPr>
          <w:rFonts w:ascii="Arial" w:hAnsi="Arial" w:cs="Arial"/>
          <w:color w:val="000000" w:themeColor="text1"/>
          <w:sz w:val="20"/>
          <w:szCs w:val="20"/>
        </w:rPr>
        <w:t>(</w:t>
      </w:r>
      <w:r w:rsidR="00BA2EA6" w:rsidRPr="00BA2EA6">
        <w:rPr>
          <w:rFonts w:ascii="Arial" w:hAnsi="Arial" w:cs="Arial"/>
          <w:color w:val="000000" w:themeColor="text1"/>
          <w:sz w:val="20"/>
          <w:szCs w:val="20"/>
        </w:rPr>
        <w:t>FRAD</w:t>
      </w:r>
      <w:r w:rsidR="00D479DB">
        <w:rPr>
          <w:rFonts w:ascii="Arial" w:hAnsi="Arial" w:cs="Arial"/>
          <w:color w:val="000000" w:themeColor="text1"/>
          <w:sz w:val="20"/>
          <w:szCs w:val="20"/>
        </w:rPr>
        <w:t>)</w:t>
      </w:r>
      <w:r w:rsidR="00BA2EA6" w:rsidRPr="00BA2EA6">
        <w:rPr>
          <w:rFonts w:ascii="Arial" w:hAnsi="Arial" w:cs="Arial"/>
          <w:color w:val="000000" w:themeColor="text1"/>
          <w:sz w:val="20"/>
          <w:szCs w:val="20"/>
        </w:rPr>
        <w:t xml:space="preserve"> de la gendarmerie nationale, en collaboration avec les collectivités, les associations et les responsables d'établissements scolaires, afin de limiter l'entrée en consommation des </w:t>
      </w:r>
      <w:r w:rsidR="00DB081E">
        <w:rPr>
          <w:rFonts w:ascii="Arial" w:hAnsi="Arial" w:cs="Arial"/>
          <w:color w:val="000000" w:themeColor="text1"/>
          <w:sz w:val="20"/>
          <w:szCs w:val="20"/>
        </w:rPr>
        <w:t xml:space="preserve">plus </w:t>
      </w:r>
      <w:r w:rsidR="00BA2EA6" w:rsidRPr="00BA2EA6">
        <w:rPr>
          <w:rFonts w:ascii="Arial" w:hAnsi="Arial" w:cs="Arial"/>
          <w:color w:val="000000" w:themeColor="text1"/>
          <w:sz w:val="20"/>
          <w:szCs w:val="20"/>
        </w:rPr>
        <w:t>jeunes.</w:t>
      </w:r>
    </w:p>
    <w:p w14:paraId="752C929B" w14:textId="77777777" w:rsidR="00F06517" w:rsidRPr="00F06517" w:rsidRDefault="00BA2EA6" w:rsidP="00F06517">
      <w:pPr>
        <w:pStyle w:val="Paragraphedeliste"/>
        <w:numPr>
          <w:ilvl w:val="0"/>
          <w:numId w:val="5"/>
        </w:numPr>
        <w:ind w:left="714" w:right="0" w:hanging="357"/>
        <w:rPr>
          <w:rFonts w:ascii="Arial" w:hAnsi="Arial" w:cs="Arial"/>
          <w:sz w:val="20"/>
          <w:szCs w:val="20"/>
        </w:rPr>
      </w:pPr>
      <w:r w:rsidRPr="00F06517">
        <w:rPr>
          <w:rFonts w:ascii="Arial" w:hAnsi="Arial" w:cs="Arial"/>
          <w:color w:val="000000" w:themeColor="text1"/>
          <w:sz w:val="20"/>
          <w:szCs w:val="20"/>
        </w:rPr>
        <w:t>Cré</w:t>
      </w:r>
      <w:r w:rsidR="000046EF" w:rsidRPr="00F06517">
        <w:rPr>
          <w:rFonts w:ascii="Arial" w:hAnsi="Arial" w:cs="Arial"/>
          <w:color w:val="000000" w:themeColor="text1"/>
          <w:sz w:val="20"/>
          <w:szCs w:val="20"/>
        </w:rPr>
        <w:t>ation de</w:t>
      </w:r>
      <w:r w:rsidRPr="00F06517">
        <w:rPr>
          <w:rFonts w:ascii="Arial" w:hAnsi="Arial" w:cs="Arial"/>
          <w:color w:val="000000" w:themeColor="text1"/>
          <w:sz w:val="20"/>
          <w:szCs w:val="20"/>
        </w:rPr>
        <w:t xml:space="preserve"> structures médico-sociales spécialisées de lutte contre les drogues et conduites addictives de type CSAPA ou CAARUD et un centre spécialisé de prise en charge</w:t>
      </w:r>
      <w:r w:rsidR="00CE0DB4">
        <w:rPr>
          <w:rFonts w:ascii="Arial" w:hAnsi="Arial" w:cs="Arial"/>
          <w:color w:val="000000" w:themeColor="text1"/>
          <w:sz w:val="20"/>
          <w:szCs w:val="20"/>
        </w:rPr>
        <w:t xml:space="preserve"> </w:t>
      </w:r>
      <w:r w:rsidRPr="00F06517">
        <w:rPr>
          <w:rFonts w:ascii="Arial" w:hAnsi="Arial" w:cs="Arial"/>
          <w:color w:val="000000" w:themeColor="text1"/>
          <w:sz w:val="20"/>
          <w:szCs w:val="20"/>
        </w:rPr>
        <w:t xml:space="preserve">en renforcement de l’unité d’addictologie du Centre Hospitalier de Mayotte </w:t>
      </w:r>
      <w:r w:rsidR="00D479DB">
        <w:rPr>
          <w:rFonts w:ascii="Arial" w:hAnsi="Arial" w:cs="Arial"/>
          <w:color w:val="000000" w:themeColor="text1"/>
          <w:sz w:val="20"/>
          <w:szCs w:val="20"/>
        </w:rPr>
        <w:t>(</w:t>
      </w:r>
      <w:r w:rsidRPr="00F06517">
        <w:rPr>
          <w:rFonts w:ascii="Arial" w:hAnsi="Arial" w:cs="Arial"/>
          <w:color w:val="000000" w:themeColor="text1"/>
          <w:sz w:val="20"/>
          <w:szCs w:val="20"/>
        </w:rPr>
        <w:t>CHM</w:t>
      </w:r>
      <w:r w:rsidR="00D479DB">
        <w:rPr>
          <w:rFonts w:ascii="Arial" w:hAnsi="Arial" w:cs="Arial"/>
          <w:color w:val="000000" w:themeColor="text1"/>
          <w:sz w:val="20"/>
          <w:szCs w:val="20"/>
        </w:rPr>
        <w:t>)</w:t>
      </w:r>
      <w:r w:rsidRPr="00F06517">
        <w:rPr>
          <w:rFonts w:ascii="Arial" w:hAnsi="Arial" w:cs="Arial"/>
          <w:color w:val="000000" w:themeColor="text1"/>
          <w:sz w:val="20"/>
          <w:szCs w:val="20"/>
        </w:rPr>
        <w:t xml:space="preserve">. </w:t>
      </w:r>
    </w:p>
    <w:p w14:paraId="4A013740" w14:textId="77777777" w:rsidR="00D322D0" w:rsidRPr="00F06517" w:rsidRDefault="00D322D0" w:rsidP="00F06517">
      <w:pPr>
        <w:pStyle w:val="Paragraphedeliste"/>
        <w:numPr>
          <w:ilvl w:val="0"/>
          <w:numId w:val="5"/>
        </w:numPr>
        <w:ind w:left="714" w:right="0" w:hanging="357"/>
        <w:rPr>
          <w:rFonts w:ascii="Arial" w:hAnsi="Arial" w:cs="Arial"/>
          <w:sz w:val="20"/>
          <w:szCs w:val="20"/>
        </w:rPr>
      </w:pPr>
      <w:r w:rsidRPr="00F06517">
        <w:rPr>
          <w:rFonts w:ascii="Arial" w:hAnsi="Arial" w:cs="Arial"/>
          <w:sz w:val="20"/>
          <w:szCs w:val="20"/>
        </w:rPr>
        <w:t>Sécurisation</w:t>
      </w:r>
      <w:r w:rsidR="007B4D61">
        <w:rPr>
          <w:rFonts w:ascii="Arial" w:hAnsi="Arial" w:cs="Arial"/>
          <w:sz w:val="20"/>
          <w:szCs w:val="20"/>
        </w:rPr>
        <w:t xml:space="preserve">, par des patrouilles actives et régulières, </w:t>
      </w:r>
      <w:r w:rsidRPr="00F06517">
        <w:rPr>
          <w:rFonts w:ascii="Arial" w:hAnsi="Arial" w:cs="Arial"/>
          <w:sz w:val="20"/>
          <w:szCs w:val="20"/>
        </w:rPr>
        <w:t>des voies de circulation et renforcement de l’éclairage public sur l’ensemble du territoire</w:t>
      </w:r>
      <w:r w:rsidR="00886F8B">
        <w:rPr>
          <w:rFonts w:ascii="Arial" w:hAnsi="Arial" w:cs="Arial"/>
          <w:sz w:val="20"/>
          <w:szCs w:val="20"/>
        </w:rPr>
        <w:t xml:space="preserve"> pour lutter contre les bandes, notamment les coupeurs de routes</w:t>
      </w:r>
      <w:r w:rsidRPr="00F06517">
        <w:rPr>
          <w:rFonts w:ascii="Arial" w:hAnsi="Arial" w:cs="Arial"/>
          <w:sz w:val="20"/>
          <w:szCs w:val="20"/>
        </w:rPr>
        <w:t xml:space="preserve">. </w:t>
      </w:r>
    </w:p>
    <w:p w14:paraId="2BB15E4E" w14:textId="77777777" w:rsidR="00357975" w:rsidRDefault="00357975" w:rsidP="00357975">
      <w:pPr>
        <w:pStyle w:val="Paragraphedeliste"/>
        <w:numPr>
          <w:ilvl w:val="0"/>
          <w:numId w:val="5"/>
        </w:numPr>
        <w:ind w:right="0"/>
        <w:rPr>
          <w:rFonts w:ascii="Arial" w:hAnsi="Arial" w:cs="Arial"/>
          <w:sz w:val="20"/>
          <w:szCs w:val="20"/>
        </w:rPr>
      </w:pPr>
      <w:r w:rsidRPr="00BA2EA6">
        <w:rPr>
          <w:rFonts w:ascii="Arial" w:hAnsi="Arial" w:cs="Arial"/>
          <w:sz w:val="20"/>
          <w:szCs w:val="20"/>
        </w:rPr>
        <w:t>Renforce</w:t>
      </w:r>
      <w:r>
        <w:rPr>
          <w:rFonts w:ascii="Arial" w:hAnsi="Arial" w:cs="Arial"/>
          <w:sz w:val="20"/>
          <w:szCs w:val="20"/>
        </w:rPr>
        <w:t>ment</w:t>
      </w:r>
      <w:r w:rsidRPr="00BA2EA6">
        <w:rPr>
          <w:rFonts w:ascii="Arial" w:hAnsi="Arial" w:cs="Arial"/>
          <w:sz w:val="20"/>
          <w:szCs w:val="20"/>
        </w:rPr>
        <w:t xml:space="preserve"> </w:t>
      </w:r>
      <w:r>
        <w:rPr>
          <w:rFonts w:ascii="Arial" w:hAnsi="Arial" w:cs="Arial"/>
          <w:sz w:val="20"/>
          <w:szCs w:val="20"/>
        </w:rPr>
        <w:t>d</w:t>
      </w:r>
      <w:r w:rsidRPr="00BA2EA6">
        <w:rPr>
          <w:rFonts w:ascii="Arial" w:hAnsi="Arial" w:cs="Arial"/>
          <w:sz w:val="20"/>
          <w:szCs w:val="20"/>
        </w:rPr>
        <w:t>es cellules anti-cambriolages au sein de la police et des brigades de gendarmerie</w:t>
      </w:r>
      <w:r w:rsidR="00A80141">
        <w:rPr>
          <w:rFonts w:ascii="Arial" w:hAnsi="Arial" w:cs="Arial"/>
          <w:sz w:val="20"/>
          <w:szCs w:val="20"/>
        </w:rPr>
        <w:t xml:space="preserve"> en lien avec les polices municipales</w:t>
      </w:r>
      <w:r w:rsidRPr="00BA2EA6">
        <w:rPr>
          <w:rFonts w:ascii="Arial" w:hAnsi="Arial" w:cs="Arial"/>
          <w:sz w:val="20"/>
          <w:szCs w:val="20"/>
        </w:rPr>
        <w:t xml:space="preserve">. </w:t>
      </w:r>
      <w:r>
        <w:rPr>
          <w:rFonts w:ascii="Arial" w:hAnsi="Arial" w:cs="Arial"/>
          <w:sz w:val="20"/>
          <w:szCs w:val="20"/>
        </w:rPr>
        <w:t xml:space="preserve">  </w:t>
      </w:r>
    </w:p>
    <w:p w14:paraId="4E7B97D3" w14:textId="77777777" w:rsidR="00BA2EA6" w:rsidRDefault="00BA2EA6" w:rsidP="00F57573">
      <w:pPr>
        <w:rPr>
          <w:rFonts w:ascii="Arial" w:hAnsi="Arial" w:cs="Arial"/>
          <w:sz w:val="20"/>
          <w:szCs w:val="20"/>
        </w:rPr>
      </w:pPr>
    </w:p>
    <w:p w14:paraId="767C4A0C" w14:textId="77777777" w:rsidR="003E79A6" w:rsidRPr="004E018B" w:rsidRDefault="003E79A6" w:rsidP="003E79A6">
      <w:pPr>
        <w:pStyle w:val="Paragraphedeliste"/>
        <w:numPr>
          <w:ilvl w:val="0"/>
          <w:numId w:val="7"/>
        </w:numPr>
        <w:rPr>
          <w:rFonts w:ascii="Arial" w:hAnsi="Arial" w:cs="Arial"/>
          <w:b/>
          <w:bCs/>
          <w:sz w:val="20"/>
          <w:szCs w:val="20"/>
          <w:u w:val="single"/>
        </w:rPr>
      </w:pPr>
      <w:r w:rsidRPr="004E018B">
        <w:rPr>
          <w:rFonts w:ascii="Arial" w:hAnsi="Arial" w:cs="Arial"/>
          <w:b/>
          <w:bCs/>
          <w:sz w:val="20"/>
          <w:szCs w:val="20"/>
          <w:u w:val="single"/>
        </w:rPr>
        <w:t>S’agissant de la lutte contre les violences économiques et sociales</w:t>
      </w:r>
    </w:p>
    <w:p w14:paraId="1931AABE" w14:textId="77777777" w:rsidR="006045CD" w:rsidRDefault="006045CD" w:rsidP="006045CD">
      <w:pPr>
        <w:rPr>
          <w:rFonts w:ascii="Arial" w:hAnsi="Arial" w:cs="Arial"/>
          <w:sz w:val="20"/>
          <w:szCs w:val="20"/>
        </w:rPr>
      </w:pPr>
    </w:p>
    <w:p w14:paraId="21700295" w14:textId="77777777" w:rsidR="003E79A6" w:rsidRDefault="003E79A6" w:rsidP="006045CD">
      <w:pPr>
        <w:rPr>
          <w:rFonts w:ascii="Arial" w:hAnsi="Arial" w:cs="Arial"/>
          <w:sz w:val="20"/>
          <w:szCs w:val="20"/>
        </w:rPr>
      </w:pPr>
    </w:p>
    <w:p w14:paraId="611FD383" w14:textId="77777777" w:rsidR="000D2B08" w:rsidRPr="003E79A6" w:rsidRDefault="000D2B08" w:rsidP="000D2B08">
      <w:pPr>
        <w:pStyle w:val="Paragraphedeliste"/>
        <w:numPr>
          <w:ilvl w:val="0"/>
          <w:numId w:val="5"/>
        </w:numPr>
        <w:rPr>
          <w:rFonts w:ascii="Arial" w:hAnsi="Arial" w:cs="Arial"/>
          <w:sz w:val="20"/>
          <w:szCs w:val="20"/>
        </w:rPr>
      </w:pPr>
      <w:r>
        <w:rPr>
          <w:rFonts w:ascii="Arial" w:hAnsi="Arial" w:cs="Arial"/>
          <w:sz w:val="20"/>
          <w:szCs w:val="20"/>
        </w:rPr>
        <w:t>Alignement</w:t>
      </w:r>
      <w:r w:rsidR="000F6B75">
        <w:rPr>
          <w:rFonts w:ascii="Arial" w:hAnsi="Arial" w:cs="Arial"/>
          <w:sz w:val="20"/>
          <w:szCs w:val="20"/>
        </w:rPr>
        <w:t xml:space="preserve">, sur le droit commun, </w:t>
      </w:r>
      <w:r>
        <w:rPr>
          <w:rFonts w:ascii="Arial" w:hAnsi="Arial" w:cs="Arial"/>
          <w:sz w:val="20"/>
          <w:szCs w:val="20"/>
        </w:rPr>
        <w:t>des dotations des collectivités locales et de leurs groupements</w:t>
      </w:r>
      <w:r w:rsidR="009E0211">
        <w:rPr>
          <w:rFonts w:ascii="Arial" w:hAnsi="Arial" w:cs="Arial"/>
          <w:sz w:val="20"/>
          <w:szCs w:val="20"/>
        </w:rPr>
        <w:t xml:space="preserve"> pour leur permettre de renforcer la cohésion sociale et mieux soutenir le</w:t>
      </w:r>
      <w:r w:rsidR="00B17D30">
        <w:rPr>
          <w:rFonts w:ascii="Arial" w:hAnsi="Arial" w:cs="Arial"/>
          <w:sz w:val="20"/>
          <w:szCs w:val="20"/>
        </w:rPr>
        <w:t xml:space="preserve"> développement économique</w:t>
      </w:r>
      <w:r>
        <w:rPr>
          <w:rFonts w:ascii="Arial" w:hAnsi="Arial" w:cs="Arial"/>
          <w:sz w:val="20"/>
          <w:szCs w:val="20"/>
        </w:rPr>
        <w:t>.</w:t>
      </w:r>
      <w:r w:rsidR="00C31D3B">
        <w:rPr>
          <w:rFonts w:ascii="Arial" w:hAnsi="Arial" w:cs="Arial"/>
          <w:sz w:val="20"/>
          <w:szCs w:val="20"/>
        </w:rPr>
        <w:t xml:space="preserve"> </w:t>
      </w:r>
      <w:r>
        <w:rPr>
          <w:rFonts w:ascii="Arial" w:hAnsi="Arial" w:cs="Arial"/>
          <w:sz w:val="20"/>
          <w:szCs w:val="20"/>
        </w:rPr>
        <w:t xml:space="preserve"> </w:t>
      </w:r>
    </w:p>
    <w:p w14:paraId="1D022A13" w14:textId="77777777" w:rsidR="002E05CD" w:rsidRDefault="002E05CD" w:rsidP="003E79A6">
      <w:pPr>
        <w:pStyle w:val="Paragraphedeliste"/>
        <w:numPr>
          <w:ilvl w:val="0"/>
          <w:numId w:val="5"/>
        </w:numPr>
        <w:rPr>
          <w:rFonts w:ascii="Arial" w:hAnsi="Arial" w:cs="Arial"/>
          <w:sz w:val="20"/>
          <w:szCs w:val="20"/>
        </w:rPr>
      </w:pPr>
      <w:r>
        <w:rPr>
          <w:rFonts w:ascii="Arial" w:hAnsi="Arial" w:cs="Arial"/>
          <w:sz w:val="20"/>
          <w:szCs w:val="20"/>
        </w:rPr>
        <w:t>Développement de la concurrence pour lutter contre la vie chère</w:t>
      </w:r>
      <w:r w:rsidR="008048E8">
        <w:rPr>
          <w:rFonts w:ascii="Arial" w:hAnsi="Arial" w:cs="Arial"/>
          <w:sz w:val="20"/>
          <w:szCs w:val="20"/>
        </w:rPr>
        <w:t xml:space="preserve"> et la précarité des acteurs économiques les plus modestes</w:t>
      </w:r>
      <w:r>
        <w:rPr>
          <w:rFonts w:ascii="Arial" w:hAnsi="Arial" w:cs="Arial"/>
          <w:sz w:val="20"/>
          <w:szCs w:val="20"/>
        </w:rPr>
        <w:t>.</w:t>
      </w:r>
    </w:p>
    <w:p w14:paraId="7714DA70" w14:textId="77777777" w:rsidR="00E4198E" w:rsidRPr="00E4198E" w:rsidRDefault="00E4198E" w:rsidP="00E4198E">
      <w:pPr>
        <w:pStyle w:val="Paragraphedeliste"/>
        <w:numPr>
          <w:ilvl w:val="0"/>
          <w:numId w:val="5"/>
        </w:numPr>
        <w:rPr>
          <w:rFonts w:ascii="Arial" w:hAnsi="Arial" w:cs="Arial"/>
          <w:sz w:val="20"/>
          <w:szCs w:val="20"/>
        </w:rPr>
      </w:pPr>
      <w:r>
        <w:rPr>
          <w:rFonts w:ascii="Arial" w:hAnsi="Arial" w:cs="Arial"/>
          <w:sz w:val="20"/>
          <w:szCs w:val="20"/>
        </w:rPr>
        <w:t>Développement de l’économie sociale et solidaire pour éviter la disparition des doukas, ces lieux de socialisation, au cœur des quartier</w:t>
      </w:r>
      <w:r w:rsidR="00E21F0E">
        <w:rPr>
          <w:rFonts w:ascii="Arial" w:hAnsi="Arial" w:cs="Arial"/>
          <w:sz w:val="20"/>
          <w:szCs w:val="20"/>
        </w:rPr>
        <w:t>s</w:t>
      </w:r>
      <w:r>
        <w:rPr>
          <w:rFonts w:ascii="Arial" w:hAnsi="Arial" w:cs="Arial"/>
          <w:sz w:val="20"/>
          <w:szCs w:val="20"/>
        </w:rPr>
        <w:t xml:space="preserve">. </w:t>
      </w:r>
    </w:p>
    <w:p w14:paraId="760CFC16" w14:textId="77777777" w:rsidR="002E74CE" w:rsidRDefault="002E05CD" w:rsidP="002E74CE">
      <w:pPr>
        <w:pStyle w:val="Paragraphedeliste"/>
        <w:numPr>
          <w:ilvl w:val="0"/>
          <w:numId w:val="5"/>
        </w:numPr>
        <w:rPr>
          <w:rFonts w:ascii="Arial" w:hAnsi="Arial" w:cs="Arial"/>
          <w:sz w:val="20"/>
          <w:szCs w:val="20"/>
        </w:rPr>
      </w:pPr>
      <w:r>
        <w:rPr>
          <w:rFonts w:ascii="Arial" w:hAnsi="Arial" w:cs="Arial"/>
          <w:sz w:val="20"/>
          <w:szCs w:val="20"/>
        </w:rPr>
        <w:t xml:space="preserve"> </w:t>
      </w:r>
      <w:r w:rsidR="002E74CE">
        <w:rPr>
          <w:rFonts w:ascii="Arial" w:hAnsi="Arial" w:cs="Arial"/>
          <w:sz w:val="20"/>
          <w:szCs w:val="20"/>
        </w:rPr>
        <w:t xml:space="preserve">Renforcement du droit à l’initiative économique, notamment au bénéfice des femmes et des jeunes.   </w:t>
      </w:r>
    </w:p>
    <w:p w14:paraId="6B2FCC81" w14:textId="77777777" w:rsidR="003E79A6" w:rsidRDefault="004E018B" w:rsidP="003E79A6">
      <w:pPr>
        <w:pStyle w:val="Paragraphedeliste"/>
        <w:numPr>
          <w:ilvl w:val="0"/>
          <w:numId w:val="5"/>
        </w:numPr>
        <w:rPr>
          <w:rFonts w:ascii="Arial" w:hAnsi="Arial" w:cs="Arial"/>
          <w:sz w:val="20"/>
          <w:szCs w:val="20"/>
        </w:rPr>
      </w:pPr>
      <w:r>
        <w:rPr>
          <w:rFonts w:ascii="Arial" w:hAnsi="Arial" w:cs="Arial"/>
          <w:sz w:val="20"/>
          <w:szCs w:val="20"/>
        </w:rPr>
        <w:t xml:space="preserve">Lutte contre les violences intrafamiliales à travers le développement de l’indépendance financière des femmes, notamment les plus fragiles </w:t>
      </w:r>
      <w:r w:rsidR="00D479DB">
        <w:rPr>
          <w:rFonts w:ascii="Arial" w:hAnsi="Arial" w:cs="Arial"/>
          <w:sz w:val="20"/>
          <w:szCs w:val="20"/>
        </w:rPr>
        <w:t>(</w:t>
      </w:r>
      <w:r>
        <w:rPr>
          <w:rFonts w:ascii="Arial" w:hAnsi="Arial" w:cs="Arial"/>
          <w:sz w:val="20"/>
          <w:szCs w:val="20"/>
        </w:rPr>
        <w:t>alignement</w:t>
      </w:r>
      <w:r w:rsidR="009B34CA">
        <w:rPr>
          <w:rFonts w:ascii="Arial" w:hAnsi="Arial" w:cs="Arial"/>
          <w:sz w:val="20"/>
          <w:szCs w:val="20"/>
        </w:rPr>
        <w:t>, sur le droit commun,</w:t>
      </w:r>
      <w:r>
        <w:rPr>
          <w:rFonts w:ascii="Arial" w:hAnsi="Arial" w:cs="Arial"/>
          <w:sz w:val="20"/>
          <w:szCs w:val="20"/>
        </w:rPr>
        <w:t xml:space="preserve"> des aides et prestations sociales</w:t>
      </w:r>
      <w:r w:rsidR="00D479DB">
        <w:rPr>
          <w:rFonts w:ascii="Arial" w:hAnsi="Arial" w:cs="Arial"/>
          <w:sz w:val="20"/>
          <w:szCs w:val="20"/>
        </w:rPr>
        <w:t>)</w:t>
      </w:r>
      <w:r>
        <w:rPr>
          <w:rFonts w:ascii="Arial" w:hAnsi="Arial" w:cs="Arial"/>
          <w:sz w:val="20"/>
          <w:szCs w:val="20"/>
        </w:rPr>
        <w:t xml:space="preserve">. </w:t>
      </w:r>
      <w:r w:rsidR="000D2B08">
        <w:rPr>
          <w:rFonts w:ascii="Arial" w:hAnsi="Arial" w:cs="Arial"/>
          <w:sz w:val="20"/>
          <w:szCs w:val="20"/>
        </w:rPr>
        <w:t xml:space="preserve"> </w:t>
      </w:r>
    </w:p>
    <w:p w14:paraId="23C55C16" w14:textId="77777777" w:rsidR="00F04ABB" w:rsidRDefault="00F04ABB" w:rsidP="003E79A6">
      <w:pPr>
        <w:pStyle w:val="Paragraphedeliste"/>
        <w:numPr>
          <w:ilvl w:val="0"/>
          <w:numId w:val="5"/>
        </w:numPr>
        <w:rPr>
          <w:rFonts w:ascii="Arial" w:hAnsi="Arial" w:cs="Arial"/>
          <w:sz w:val="20"/>
          <w:szCs w:val="20"/>
        </w:rPr>
      </w:pPr>
      <w:r>
        <w:rPr>
          <w:rFonts w:ascii="Arial" w:hAnsi="Arial" w:cs="Arial"/>
          <w:sz w:val="20"/>
          <w:szCs w:val="20"/>
        </w:rPr>
        <w:t xml:space="preserve">Lutte contre la ghettoïsation du territoire à travers la mise en place d’une politique publique du logement à même de créer les </w:t>
      </w:r>
      <w:r w:rsidR="00D479DB">
        <w:rPr>
          <w:rFonts w:ascii="Arial" w:hAnsi="Arial" w:cs="Arial"/>
          <w:sz w:val="20"/>
          <w:szCs w:val="20"/>
        </w:rPr>
        <w:t>200 000 </w:t>
      </w:r>
      <w:r>
        <w:rPr>
          <w:rFonts w:ascii="Arial" w:hAnsi="Arial" w:cs="Arial"/>
          <w:sz w:val="20"/>
          <w:szCs w:val="20"/>
        </w:rPr>
        <w:t>logements nécessaires, dans 15</w:t>
      </w:r>
      <w:r w:rsidR="00D479DB">
        <w:rPr>
          <w:rFonts w:ascii="Arial" w:hAnsi="Arial" w:cs="Arial"/>
          <w:sz w:val="20"/>
          <w:szCs w:val="20"/>
        </w:rPr>
        <w:t> </w:t>
      </w:r>
      <w:r>
        <w:rPr>
          <w:rFonts w:ascii="Arial" w:hAnsi="Arial" w:cs="Arial"/>
          <w:sz w:val="20"/>
          <w:szCs w:val="20"/>
        </w:rPr>
        <w:t xml:space="preserve">prochaines années, pour absorber le triplement de la population d’ici 2050. </w:t>
      </w:r>
    </w:p>
    <w:p w14:paraId="656A8F22" w14:textId="77777777" w:rsidR="00233615" w:rsidRDefault="00783C1C" w:rsidP="003E79A6">
      <w:pPr>
        <w:pStyle w:val="Paragraphedeliste"/>
        <w:numPr>
          <w:ilvl w:val="0"/>
          <w:numId w:val="5"/>
        </w:numPr>
        <w:rPr>
          <w:rFonts w:ascii="Arial" w:hAnsi="Arial" w:cs="Arial"/>
          <w:sz w:val="20"/>
          <w:szCs w:val="20"/>
        </w:rPr>
      </w:pPr>
      <w:r>
        <w:rPr>
          <w:rFonts w:ascii="Arial" w:hAnsi="Arial" w:cs="Arial"/>
          <w:sz w:val="20"/>
          <w:szCs w:val="20"/>
        </w:rPr>
        <w:t>Lutte contre la prédation et l’accaparement des terres urbaines et agricoles</w:t>
      </w:r>
      <w:r w:rsidR="00DD550D">
        <w:rPr>
          <w:rFonts w:ascii="Arial" w:hAnsi="Arial" w:cs="Arial"/>
          <w:sz w:val="20"/>
          <w:szCs w:val="20"/>
        </w:rPr>
        <w:t xml:space="preserve"> à travers la mobilisation de </w:t>
      </w:r>
      <w:r w:rsidR="00D479DB">
        <w:rPr>
          <w:rFonts w:ascii="Arial" w:hAnsi="Arial" w:cs="Arial"/>
          <w:sz w:val="20"/>
          <w:szCs w:val="20"/>
        </w:rPr>
        <w:t>tout</w:t>
      </w:r>
      <w:r w:rsidR="005D2421">
        <w:rPr>
          <w:rFonts w:ascii="Arial" w:hAnsi="Arial" w:cs="Arial"/>
          <w:sz w:val="20"/>
          <w:szCs w:val="20"/>
        </w:rPr>
        <w:t xml:space="preserve"> </w:t>
      </w:r>
      <w:r w:rsidR="00DD550D">
        <w:rPr>
          <w:rFonts w:ascii="Arial" w:hAnsi="Arial" w:cs="Arial"/>
          <w:sz w:val="20"/>
          <w:szCs w:val="20"/>
        </w:rPr>
        <w:t>l’arsenal juridique disponible pour expulser</w:t>
      </w:r>
      <w:r w:rsidR="00B91F74">
        <w:rPr>
          <w:rFonts w:ascii="Arial" w:hAnsi="Arial" w:cs="Arial"/>
          <w:sz w:val="20"/>
          <w:szCs w:val="20"/>
        </w:rPr>
        <w:t xml:space="preserve">, plus rapidement, </w:t>
      </w:r>
      <w:r w:rsidR="00DD550D">
        <w:rPr>
          <w:rFonts w:ascii="Arial" w:hAnsi="Arial" w:cs="Arial"/>
          <w:sz w:val="20"/>
          <w:szCs w:val="20"/>
        </w:rPr>
        <w:t>les squatteurs de</w:t>
      </w:r>
      <w:r w:rsidR="00796F1B">
        <w:rPr>
          <w:rFonts w:ascii="Arial" w:hAnsi="Arial" w:cs="Arial"/>
          <w:sz w:val="20"/>
          <w:szCs w:val="20"/>
        </w:rPr>
        <w:t>s</w:t>
      </w:r>
      <w:r w:rsidR="00DD550D">
        <w:rPr>
          <w:rFonts w:ascii="Arial" w:hAnsi="Arial" w:cs="Arial"/>
          <w:sz w:val="20"/>
          <w:szCs w:val="20"/>
        </w:rPr>
        <w:t xml:space="preserve"> terrains publics </w:t>
      </w:r>
      <w:r w:rsidR="00457847">
        <w:rPr>
          <w:rFonts w:ascii="Arial" w:hAnsi="Arial" w:cs="Arial"/>
          <w:sz w:val="20"/>
          <w:szCs w:val="20"/>
        </w:rPr>
        <w:t>et</w:t>
      </w:r>
      <w:r w:rsidR="00DD550D">
        <w:rPr>
          <w:rFonts w:ascii="Arial" w:hAnsi="Arial" w:cs="Arial"/>
          <w:sz w:val="20"/>
          <w:szCs w:val="20"/>
        </w:rPr>
        <w:t xml:space="preserve"> privé</w:t>
      </w:r>
      <w:r w:rsidR="00457847">
        <w:rPr>
          <w:rFonts w:ascii="Arial" w:hAnsi="Arial" w:cs="Arial"/>
          <w:sz w:val="20"/>
          <w:szCs w:val="20"/>
        </w:rPr>
        <w:t>s</w:t>
      </w:r>
      <w:r w:rsidR="00DD550D">
        <w:rPr>
          <w:rFonts w:ascii="Arial" w:hAnsi="Arial" w:cs="Arial"/>
          <w:sz w:val="20"/>
          <w:szCs w:val="20"/>
        </w:rPr>
        <w:t xml:space="preserve">. </w:t>
      </w:r>
    </w:p>
    <w:p w14:paraId="4401EEB5" w14:textId="77777777" w:rsidR="00D50261" w:rsidRDefault="00272CAF" w:rsidP="003E79A6">
      <w:pPr>
        <w:pStyle w:val="Paragraphedeliste"/>
        <w:numPr>
          <w:ilvl w:val="0"/>
          <w:numId w:val="5"/>
        </w:numPr>
        <w:rPr>
          <w:rFonts w:ascii="Arial" w:hAnsi="Arial" w:cs="Arial"/>
          <w:sz w:val="20"/>
          <w:szCs w:val="20"/>
        </w:rPr>
      </w:pPr>
      <w:r>
        <w:rPr>
          <w:rFonts w:ascii="Arial" w:hAnsi="Arial" w:cs="Arial"/>
          <w:sz w:val="20"/>
          <w:szCs w:val="20"/>
        </w:rPr>
        <w:t>R</w:t>
      </w:r>
      <w:r w:rsidR="00E2404A">
        <w:rPr>
          <w:rFonts w:ascii="Arial" w:hAnsi="Arial" w:cs="Arial"/>
          <w:sz w:val="20"/>
          <w:szCs w:val="20"/>
        </w:rPr>
        <w:t>enforcement de</w:t>
      </w:r>
      <w:r w:rsidR="007B4C05">
        <w:rPr>
          <w:rFonts w:ascii="Arial" w:hAnsi="Arial" w:cs="Arial"/>
          <w:sz w:val="20"/>
          <w:szCs w:val="20"/>
        </w:rPr>
        <w:t xml:space="preserve"> moyens de</w:t>
      </w:r>
      <w:r w:rsidR="00E2404A">
        <w:rPr>
          <w:rFonts w:ascii="Arial" w:hAnsi="Arial" w:cs="Arial"/>
          <w:sz w:val="20"/>
          <w:szCs w:val="20"/>
        </w:rPr>
        <w:t xml:space="preserve"> la r</w:t>
      </w:r>
      <w:r>
        <w:rPr>
          <w:rFonts w:ascii="Arial" w:hAnsi="Arial" w:cs="Arial"/>
          <w:sz w:val="20"/>
          <w:szCs w:val="20"/>
        </w:rPr>
        <w:t xml:space="preserve">épression </w:t>
      </w:r>
      <w:r w:rsidR="007B4C05">
        <w:rPr>
          <w:rFonts w:ascii="Arial" w:hAnsi="Arial" w:cs="Arial"/>
          <w:sz w:val="20"/>
          <w:szCs w:val="20"/>
        </w:rPr>
        <w:t xml:space="preserve">de </w:t>
      </w:r>
      <w:r w:rsidR="00D50261">
        <w:rPr>
          <w:rFonts w:ascii="Arial" w:hAnsi="Arial" w:cs="Arial"/>
          <w:sz w:val="20"/>
          <w:szCs w:val="20"/>
        </w:rPr>
        <w:t>la pêche et la surpêche illégale</w:t>
      </w:r>
      <w:r w:rsidR="007B4C05">
        <w:rPr>
          <w:rFonts w:ascii="Arial" w:hAnsi="Arial" w:cs="Arial"/>
          <w:sz w:val="20"/>
          <w:szCs w:val="20"/>
        </w:rPr>
        <w:t>s</w:t>
      </w:r>
      <w:r w:rsidR="009A0D69">
        <w:rPr>
          <w:rFonts w:ascii="Arial" w:hAnsi="Arial" w:cs="Arial"/>
          <w:sz w:val="20"/>
          <w:szCs w:val="20"/>
        </w:rPr>
        <w:t xml:space="preserve"> dans la zone économique exclusive de Mayotte</w:t>
      </w:r>
      <w:r w:rsidR="00D50261">
        <w:rPr>
          <w:rFonts w:ascii="Arial" w:hAnsi="Arial" w:cs="Arial"/>
          <w:sz w:val="20"/>
          <w:szCs w:val="20"/>
        </w:rPr>
        <w:t xml:space="preserve">. </w:t>
      </w:r>
    </w:p>
    <w:p w14:paraId="192F6A0D" w14:textId="77777777" w:rsidR="00B81000" w:rsidRDefault="00B81000" w:rsidP="00224AE2">
      <w:pPr>
        <w:pStyle w:val="Paragraphedeliste"/>
        <w:ind w:firstLine="0"/>
        <w:rPr>
          <w:rFonts w:ascii="Arial" w:hAnsi="Arial" w:cs="Arial"/>
          <w:sz w:val="20"/>
          <w:szCs w:val="20"/>
        </w:rPr>
      </w:pPr>
    </w:p>
    <w:p w14:paraId="4B043576" w14:textId="77777777" w:rsidR="003E79A6" w:rsidRPr="003E79A6" w:rsidRDefault="003E79A6" w:rsidP="003E79A6">
      <w:pPr>
        <w:rPr>
          <w:rFonts w:ascii="Arial" w:hAnsi="Arial" w:cs="Arial"/>
          <w:sz w:val="20"/>
          <w:szCs w:val="20"/>
        </w:rPr>
      </w:pPr>
    </w:p>
    <w:p w14:paraId="7B83C74E" w14:textId="77777777" w:rsidR="006045CD" w:rsidRPr="00E610AA" w:rsidRDefault="006045CD" w:rsidP="006045CD">
      <w:pPr>
        <w:pStyle w:val="Paragraphedeliste"/>
        <w:numPr>
          <w:ilvl w:val="0"/>
          <w:numId w:val="7"/>
        </w:numPr>
        <w:rPr>
          <w:rFonts w:ascii="Arial" w:hAnsi="Arial" w:cs="Arial"/>
          <w:b/>
          <w:bCs/>
          <w:sz w:val="20"/>
          <w:szCs w:val="20"/>
          <w:u w:val="single"/>
        </w:rPr>
      </w:pPr>
      <w:r w:rsidRPr="00E610AA">
        <w:rPr>
          <w:rFonts w:ascii="Arial" w:hAnsi="Arial" w:cs="Arial"/>
          <w:b/>
          <w:bCs/>
          <w:sz w:val="20"/>
          <w:szCs w:val="20"/>
          <w:u w:val="single"/>
        </w:rPr>
        <w:t xml:space="preserve">S’agissant </w:t>
      </w:r>
      <w:r w:rsidR="00921EC5">
        <w:rPr>
          <w:rFonts w:ascii="Arial" w:hAnsi="Arial" w:cs="Arial"/>
          <w:b/>
          <w:bCs/>
          <w:sz w:val="20"/>
          <w:szCs w:val="20"/>
          <w:u w:val="single"/>
        </w:rPr>
        <w:t xml:space="preserve">du renforcement </w:t>
      </w:r>
      <w:r w:rsidRPr="00E610AA">
        <w:rPr>
          <w:rFonts w:ascii="Arial" w:hAnsi="Arial" w:cs="Arial"/>
          <w:b/>
          <w:bCs/>
          <w:sz w:val="20"/>
          <w:szCs w:val="20"/>
          <w:u w:val="single"/>
        </w:rPr>
        <w:t>des moyens de la sécurité</w:t>
      </w:r>
      <w:r w:rsidR="00F21B17">
        <w:rPr>
          <w:rFonts w:ascii="Arial" w:hAnsi="Arial" w:cs="Arial"/>
          <w:b/>
          <w:bCs/>
          <w:sz w:val="20"/>
          <w:szCs w:val="20"/>
          <w:u w:val="single"/>
        </w:rPr>
        <w:t xml:space="preserve"> à Mayotte</w:t>
      </w:r>
    </w:p>
    <w:p w14:paraId="0981FA91" w14:textId="77777777" w:rsidR="00BA2EA6" w:rsidRPr="00BA2EA6" w:rsidRDefault="00BA2EA6" w:rsidP="00BA2EA6">
      <w:pPr>
        <w:contextualSpacing/>
        <w:jc w:val="both"/>
        <w:rPr>
          <w:rFonts w:ascii="Arial" w:hAnsi="Arial" w:cs="Arial"/>
          <w:sz w:val="20"/>
          <w:szCs w:val="20"/>
        </w:rPr>
      </w:pPr>
    </w:p>
    <w:p w14:paraId="5A7650A2" w14:textId="77777777" w:rsidR="006045CD" w:rsidRDefault="006045CD" w:rsidP="00BA2EA6">
      <w:pPr>
        <w:contextualSpacing/>
        <w:jc w:val="both"/>
        <w:rPr>
          <w:rFonts w:ascii="Arial" w:hAnsi="Arial" w:cs="Arial"/>
          <w:sz w:val="20"/>
          <w:szCs w:val="20"/>
        </w:rPr>
      </w:pPr>
    </w:p>
    <w:p w14:paraId="08004D64" w14:textId="77777777" w:rsidR="006045CD" w:rsidRDefault="006045CD" w:rsidP="00F06517">
      <w:pPr>
        <w:pStyle w:val="Paragraphedeliste"/>
        <w:numPr>
          <w:ilvl w:val="0"/>
          <w:numId w:val="5"/>
        </w:numPr>
        <w:rPr>
          <w:rFonts w:ascii="Arial" w:hAnsi="Arial" w:cs="Arial"/>
          <w:sz w:val="20"/>
          <w:szCs w:val="20"/>
        </w:rPr>
      </w:pPr>
      <w:r w:rsidRPr="00F06517">
        <w:rPr>
          <w:rFonts w:ascii="Arial" w:hAnsi="Arial" w:cs="Arial"/>
          <w:sz w:val="20"/>
          <w:szCs w:val="20"/>
        </w:rPr>
        <w:t>Transformation de la préfecture de Mayotte en préfecture de région pour tenir compte de la transformation de Mayotte en collectivité unique exerçant les compétences dévolues aux départements et aux régions d’outre-mer</w:t>
      </w:r>
      <w:r w:rsidR="00020F4B">
        <w:rPr>
          <w:rFonts w:ascii="Arial" w:hAnsi="Arial" w:cs="Arial"/>
          <w:sz w:val="20"/>
          <w:szCs w:val="20"/>
        </w:rPr>
        <w:t xml:space="preserve"> et ajustement des moyens </w:t>
      </w:r>
      <w:r w:rsidR="00BA377F">
        <w:rPr>
          <w:rFonts w:ascii="Arial" w:hAnsi="Arial" w:cs="Arial"/>
          <w:sz w:val="20"/>
          <w:szCs w:val="20"/>
        </w:rPr>
        <w:t>de</w:t>
      </w:r>
      <w:r w:rsidR="00020F4B">
        <w:rPr>
          <w:rFonts w:ascii="Arial" w:hAnsi="Arial" w:cs="Arial"/>
          <w:sz w:val="20"/>
          <w:szCs w:val="20"/>
        </w:rPr>
        <w:t xml:space="preserve"> droit commun</w:t>
      </w:r>
      <w:r w:rsidRPr="00F06517">
        <w:rPr>
          <w:rFonts w:ascii="Arial" w:hAnsi="Arial" w:cs="Arial"/>
          <w:sz w:val="20"/>
          <w:szCs w:val="20"/>
        </w:rPr>
        <w:t xml:space="preserve">. </w:t>
      </w:r>
    </w:p>
    <w:p w14:paraId="0EA5B672" w14:textId="77777777" w:rsidR="00353F72" w:rsidRDefault="005969F8" w:rsidP="00353F72">
      <w:pPr>
        <w:pStyle w:val="Paragraphedeliste"/>
        <w:numPr>
          <w:ilvl w:val="0"/>
          <w:numId w:val="5"/>
        </w:numPr>
        <w:rPr>
          <w:rFonts w:ascii="Arial" w:hAnsi="Arial" w:cs="Arial"/>
          <w:sz w:val="20"/>
          <w:szCs w:val="20"/>
        </w:rPr>
      </w:pPr>
      <w:r>
        <w:rPr>
          <w:rFonts w:ascii="Arial" w:hAnsi="Arial" w:cs="Arial"/>
          <w:sz w:val="20"/>
          <w:szCs w:val="20"/>
        </w:rPr>
        <w:t xml:space="preserve">Création d’un Conseiller défense à la </w:t>
      </w:r>
      <w:r w:rsidR="00D479DB">
        <w:rPr>
          <w:rFonts w:ascii="Arial" w:hAnsi="Arial" w:cs="Arial"/>
          <w:sz w:val="20"/>
          <w:szCs w:val="20"/>
        </w:rPr>
        <w:t>préfecture</w:t>
      </w:r>
      <w:r>
        <w:rPr>
          <w:rFonts w:ascii="Arial" w:hAnsi="Arial" w:cs="Arial"/>
          <w:sz w:val="20"/>
          <w:szCs w:val="20"/>
        </w:rPr>
        <w:t xml:space="preserve"> de Mayotte. </w:t>
      </w:r>
    </w:p>
    <w:p w14:paraId="0654E0F9" w14:textId="77777777" w:rsidR="008C0776" w:rsidRDefault="006045CD" w:rsidP="008C0776">
      <w:pPr>
        <w:pStyle w:val="Paragraphedeliste"/>
        <w:numPr>
          <w:ilvl w:val="0"/>
          <w:numId w:val="5"/>
        </w:numPr>
        <w:rPr>
          <w:rFonts w:ascii="Arial" w:hAnsi="Arial" w:cs="Arial"/>
          <w:sz w:val="20"/>
          <w:szCs w:val="20"/>
        </w:rPr>
      </w:pPr>
      <w:r w:rsidRPr="00353F72">
        <w:rPr>
          <w:rFonts w:ascii="Arial" w:hAnsi="Arial" w:cs="Arial"/>
          <w:sz w:val="20"/>
          <w:szCs w:val="20"/>
        </w:rPr>
        <w:t xml:space="preserve">Création d’une </w:t>
      </w:r>
      <w:r w:rsidR="00D479DB">
        <w:rPr>
          <w:rFonts w:ascii="Arial" w:hAnsi="Arial" w:cs="Arial"/>
          <w:sz w:val="20"/>
          <w:szCs w:val="20"/>
        </w:rPr>
        <w:t>préfecture</w:t>
      </w:r>
      <w:r w:rsidRPr="00353F72">
        <w:rPr>
          <w:rFonts w:ascii="Arial" w:hAnsi="Arial" w:cs="Arial"/>
          <w:sz w:val="20"/>
          <w:szCs w:val="20"/>
        </w:rPr>
        <w:t xml:space="preserve"> de Zone de Sécurité et de Défense </w:t>
      </w:r>
      <w:r w:rsidR="00D479DB">
        <w:rPr>
          <w:rFonts w:ascii="Arial" w:hAnsi="Arial" w:cs="Arial"/>
          <w:sz w:val="20"/>
          <w:szCs w:val="20"/>
        </w:rPr>
        <w:t>(</w:t>
      </w:r>
      <w:r w:rsidRPr="00353F72">
        <w:rPr>
          <w:rFonts w:ascii="Arial" w:hAnsi="Arial" w:cs="Arial"/>
          <w:sz w:val="20"/>
          <w:szCs w:val="20"/>
        </w:rPr>
        <w:t>ZSD</w:t>
      </w:r>
      <w:r w:rsidR="00D479DB">
        <w:rPr>
          <w:rFonts w:ascii="Arial" w:hAnsi="Arial" w:cs="Arial"/>
          <w:sz w:val="20"/>
          <w:szCs w:val="20"/>
        </w:rPr>
        <w:t>)</w:t>
      </w:r>
      <w:r w:rsidR="00353F72" w:rsidRPr="00353F72">
        <w:rPr>
          <w:rFonts w:ascii="Arial" w:hAnsi="Arial" w:cs="Arial"/>
          <w:sz w:val="20"/>
          <w:szCs w:val="20"/>
        </w:rPr>
        <w:t xml:space="preserve">, affectation du </w:t>
      </w:r>
      <w:r w:rsidR="005E7019">
        <w:rPr>
          <w:rFonts w:ascii="Arial" w:hAnsi="Arial" w:cs="Arial"/>
          <w:sz w:val="20"/>
          <w:szCs w:val="20"/>
        </w:rPr>
        <w:t>P</w:t>
      </w:r>
      <w:r w:rsidR="00353F72" w:rsidRPr="00353F72">
        <w:rPr>
          <w:rFonts w:ascii="Arial" w:hAnsi="Arial" w:cs="Arial"/>
          <w:sz w:val="20"/>
          <w:szCs w:val="20"/>
        </w:rPr>
        <w:t xml:space="preserve">réfet dédié et d’un </w:t>
      </w:r>
      <w:r w:rsidR="005E7019">
        <w:rPr>
          <w:rFonts w:ascii="Arial" w:hAnsi="Arial" w:cs="Arial"/>
          <w:color w:val="000000" w:themeColor="text1"/>
          <w:sz w:val="20"/>
          <w:szCs w:val="20"/>
        </w:rPr>
        <w:t>P</w:t>
      </w:r>
      <w:r w:rsidR="00353F72" w:rsidRPr="00353F72">
        <w:rPr>
          <w:rFonts w:ascii="Arial" w:hAnsi="Arial" w:cs="Arial"/>
          <w:color w:val="000000" w:themeColor="text1"/>
          <w:sz w:val="20"/>
          <w:szCs w:val="20"/>
        </w:rPr>
        <w:t xml:space="preserve">réfet délégué pour la défense et la sécurité </w:t>
      </w:r>
      <w:r w:rsidRPr="00353F72">
        <w:rPr>
          <w:rFonts w:ascii="Arial" w:hAnsi="Arial" w:cs="Arial"/>
          <w:color w:val="000000" w:themeColor="text1"/>
          <w:sz w:val="20"/>
          <w:szCs w:val="20"/>
        </w:rPr>
        <w:t xml:space="preserve">pour </w:t>
      </w:r>
      <w:r w:rsidRPr="00353F72">
        <w:rPr>
          <w:rFonts w:ascii="Arial" w:hAnsi="Arial" w:cs="Arial"/>
          <w:sz w:val="20"/>
          <w:szCs w:val="20"/>
        </w:rPr>
        <w:t>renforcer les moyens de notre sécurité</w:t>
      </w:r>
      <w:r w:rsidR="00A83195">
        <w:rPr>
          <w:rFonts w:ascii="Arial" w:hAnsi="Arial" w:cs="Arial"/>
          <w:sz w:val="20"/>
          <w:szCs w:val="20"/>
        </w:rPr>
        <w:t>,</w:t>
      </w:r>
      <w:r w:rsidRPr="00353F72">
        <w:rPr>
          <w:rFonts w:ascii="Arial" w:hAnsi="Arial" w:cs="Arial"/>
          <w:sz w:val="20"/>
          <w:szCs w:val="20"/>
        </w:rPr>
        <w:t xml:space="preserve"> à Mayotte et dans notre région</w:t>
      </w:r>
      <w:r w:rsidR="00872A48">
        <w:rPr>
          <w:rFonts w:ascii="Arial" w:hAnsi="Arial" w:cs="Arial"/>
          <w:sz w:val="20"/>
          <w:szCs w:val="20"/>
        </w:rPr>
        <w:t xml:space="preserve"> </w:t>
      </w:r>
      <w:r w:rsidR="00D479DB">
        <w:rPr>
          <w:rFonts w:ascii="Arial" w:hAnsi="Arial" w:cs="Arial"/>
          <w:sz w:val="20"/>
          <w:szCs w:val="20"/>
        </w:rPr>
        <w:t>(</w:t>
      </w:r>
      <w:r w:rsidR="00872A48">
        <w:rPr>
          <w:rFonts w:ascii="Arial" w:hAnsi="Arial" w:cs="Arial"/>
          <w:sz w:val="20"/>
          <w:szCs w:val="20"/>
        </w:rPr>
        <w:t>alignement sur le</w:t>
      </w:r>
      <w:r w:rsidR="002D0C82">
        <w:rPr>
          <w:rFonts w:ascii="Arial" w:hAnsi="Arial" w:cs="Arial"/>
          <w:sz w:val="20"/>
          <w:szCs w:val="20"/>
        </w:rPr>
        <w:t xml:space="preserve">s </w:t>
      </w:r>
      <w:r w:rsidR="00D479DB">
        <w:rPr>
          <w:rFonts w:ascii="Arial" w:hAnsi="Arial" w:cs="Arial"/>
          <w:sz w:val="20"/>
          <w:szCs w:val="20"/>
        </w:rPr>
        <w:t>dispositifs</w:t>
      </w:r>
      <w:r w:rsidR="002D0C82">
        <w:rPr>
          <w:rFonts w:ascii="Arial" w:hAnsi="Arial" w:cs="Arial"/>
          <w:sz w:val="20"/>
          <w:szCs w:val="20"/>
        </w:rPr>
        <w:t xml:space="preserve"> en vigueur dans l’hexagone</w:t>
      </w:r>
      <w:r w:rsidR="00D479DB">
        <w:rPr>
          <w:rFonts w:ascii="Arial" w:hAnsi="Arial" w:cs="Arial"/>
          <w:sz w:val="20"/>
          <w:szCs w:val="20"/>
        </w:rPr>
        <w:t>)</w:t>
      </w:r>
      <w:r w:rsidR="005969F8" w:rsidRPr="00353F72">
        <w:rPr>
          <w:rFonts w:ascii="Arial" w:hAnsi="Arial" w:cs="Arial"/>
          <w:sz w:val="20"/>
          <w:szCs w:val="20"/>
        </w:rPr>
        <w:t xml:space="preserve">. </w:t>
      </w:r>
    </w:p>
    <w:p w14:paraId="014774B9" w14:textId="77777777" w:rsidR="008C0776" w:rsidRDefault="006045CD" w:rsidP="008C0776">
      <w:pPr>
        <w:pStyle w:val="Paragraphedeliste"/>
        <w:numPr>
          <w:ilvl w:val="0"/>
          <w:numId w:val="5"/>
        </w:numPr>
        <w:rPr>
          <w:rFonts w:ascii="Arial" w:hAnsi="Arial" w:cs="Arial"/>
          <w:sz w:val="20"/>
          <w:szCs w:val="20"/>
        </w:rPr>
      </w:pPr>
      <w:r w:rsidRPr="008C0776">
        <w:rPr>
          <w:rFonts w:ascii="Arial" w:hAnsi="Arial" w:cs="Arial"/>
          <w:sz w:val="20"/>
          <w:szCs w:val="20"/>
        </w:rPr>
        <w:t xml:space="preserve">Création de nouveaux commissariats, de nouvelles brigades de gendarmerie et l’augmentation des effectifs de police et de gendarmerie pour tenir compte de la population réelle de Mayotte et de sa jeunesse. </w:t>
      </w:r>
    </w:p>
    <w:p w14:paraId="2D557C87" w14:textId="77777777" w:rsidR="008C0776" w:rsidRDefault="004369DB" w:rsidP="008C0776">
      <w:pPr>
        <w:pStyle w:val="Paragraphedeliste"/>
        <w:numPr>
          <w:ilvl w:val="0"/>
          <w:numId w:val="5"/>
        </w:numPr>
        <w:rPr>
          <w:rFonts w:ascii="Arial" w:hAnsi="Arial" w:cs="Arial"/>
          <w:sz w:val="20"/>
          <w:szCs w:val="20"/>
        </w:rPr>
      </w:pPr>
      <w:r w:rsidRPr="008C0776">
        <w:rPr>
          <w:rFonts w:ascii="Arial" w:hAnsi="Arial" w:cs="Arial"/>
          <w:sz w:val="20"/>
          <w:szCs w:val="20"/>
        </w:rPr>
        <w:t xml:space="preserve">Acquisition d’un deuxième hélicoptère au sein de la section aérienne de </w:t>
      </w:r>
      <w:r w:rsidR="00F80A78">
        <w:rPr>
          <w:rFonts w:ascii="Arial" w:hAnsi="Arial" w:cs="Arial"/>
          <w:sz w:val="20"/>
          <w:szCs w:val="20"/>
        </w:rPr>
        <w:t xml:space="preserve">la </w:t>
      </w:r>
      <w:r w:rsidRPr="008C0776">
        <w:rPr>
          <w:rFonts w:ascii="Arial" w:hAnsi="Arial" w:cs="Arial"/>
          <w:sz w:val="20"/>
          <w:szCs w:val="20"/>
        </w:rPr>
        <w:t xml:space="preserve">gendarmerie nationale pour renforcer les interventions et permettre la disponibilité permanente de </w:t>
      </w:r>
      <w:r w:rsidR="00D479DB">
        <w:rPr>
          <w:rFonts w:ascii="Arial" w:hAnsi="Arial" w:cs="Arial"/>
          <w:sz w:val="20"/>
          <w:szCs w:val="20"/>
        </w:rPr>
        <w:t>s</w:t>
      </w:r>
      <w:r w:rsidRPr="008C0776">
        <w:rPr>
          <w:rFonts w:ascii="Arial" w:hAnsi="Arial" w:cs="Arial"/>
          <w:sz w:val="20"/>
          <w:szCs w:val="20"/>
        </w:rPr>
        <w:t>es moyens</w:t>
      </w:r>
      <w:r w:rsidR="00884E96" w:rsidRPr="008C0776">
        <w:rPr>
          <w:rFonts w:ascii="Arial" w:hAnsi="Arial" w:cs="Arial"/>
          <w:sz w:val="20"/>
          <w:szCs w:val="20"/>
        </w:rPr>
        <w:t xml:space="preserve"> eu égard </w:t>
      </w:r>
      <w:r w:rsidR="00FA69DC">
        <w:rPr>
          <w:rFonts w:ascii="Arial" w:hAnsi="Arial" w:cs="Arial"/>
          <w:sz w:val="20"/>
          <w:szCs w:val="20"/>
        </w:rPr>
        <w:t xml:space="preserve">à l’intensité des </w:t>
      </w:r>
      <w:r w:rsidR="00884E96" w:rsidRPr="008C0776">
        <w:rPr>
          <w:rFonts w:ascii="Arial" w:hAnsi="Arial" w:cs="Arial"/>
          <w:sz w:val="20"/>
          <w:szCs w:val="20"/>
        </w:rPr>
        <w:t>menaces identifiées</w:t>
      </w:r>
      <w:r w:rsidR="005D4516" w:rsidRPr="008C0776">
        <w:rPr>
          <w:rFonts w:ascii="Arial" w:hAnsi="Arial" w:cs="Arial"/>
          <w:sz w:val="20"/>
          <w:szCs w:val="20"/>
        </w:rPr>
        <w:t xml:space="preserve">. </w:t>
      </w:r>
    </w:p>
    <w:p w14:paraId="43971E09" w14:textId="77777777" w:rsidR="00480DE9" w:rsidRDefault="005D4516" w:rsidP="008C0776">
      <w:pPr>
        <w:pStyle w:val="Paragraphedeliste"/>
        <w:numPr>
          <w:ilvl w:val="0"/>
          <w:numId w:val="5"/>
        </w:numPr>
        <w:rPr>
          <w:rFonts w:ascii="Arial" w:hAnsi="Arial" w:cs="Arial"/>
          <w:sz w:val="20"/>
          <w:szCs w:val="20"/>
        </w:rPr>
      </w:pPr>
      <w:r w:rsidRPr="008C0776">
        <w:rPr>
          <w:rFonts w:ascii="Arial" w:hAnsi="Arial" w:cs="Arial"/>
          <w:sz w:val="20"/>
          <w:szCs w:val="20"/>
        </w:rPr>
        <w:t>Acquisition de véhicules tou</w:t>
      </w:r>
      <w:r w:rsidR="00D27A4C" w:rsidRPr="008C0776">
        <w:rPr>
          <w:rFonts w:ascii="Arial" w:hAnsi="Arial" w:cs="Arial"/>
          <w:sz w:val="20"/>
          <w:szCs w:val="20"/>
        </w:rPr>
        <w:t>t-</w:t>
      </w:r>
      <w:r w:rsidRPr="008C0776">
        <w:rPr>
          <w:rFonts w:ascii="Arial" w:hAnsi="Arial" w:cs="Arial"/>
          <w:sz w:val="20"/>
          <w:szCs w:val="20"/>
        </w:rPr>
        <w:t>terrain</w:t>
      </w:r>
      <w:r w:rsidR="003F2D9E" w:rsidRPr="008C0776">
        <w:rPr>
          <w:rFonts w:ascii="Arial" w:hAnsi="Arial" w:cs="Arial"/>
          <w:sz w:val="20"/>
          <w:szCs w:val="20"/>
        </w:rPr>
        <w:t xml:space="preserve"> et</w:t>
      </w:r>
      <w:r w:rsidR="00676C61" w:rsidRPr="008C0776">
        <w:rPr>
          <w:rFonts w:ascii="Arial" w:hAnsi="Arial" w:cs="Arial"/>
          <w:sz w:val="20"/>
          <w:szCs w:val="20"/>
        </w:rPr>
        <w:t xml:space="preserve"> de</w:t>
      </w:r>
      <w:r w:rsidR="003F2D9E" w:rsidRPr="008C0776">
        <w:rPr>
          <w:rFonts w:ascii="Arial" w:hAnsi="Arial" w:cs="Arial"/>
          <w:sz w:val="20"/>
          <w:szCs w:val="20"/>
        </w:rPr>
        <w:t>s</w:t>
      </w:r>
      <w:r w:rsidR="00676C61" w:rsidRPr="008C0776">
        <w:rPr>
          <w:rFonts w:ascii="Arial" w:hAnsi="Arial" w:cs="Arial"/>
          <w:sz w:val="20"/>
          <w:szCs w:val="20"/>
        </w:rPr>
        <w:t xml:space="preserve"> moyens nautiques</w:t>
      </w:r>
      <w:r w:rsidRPr="008C0776">
        <w:rPr>
          <w:rFonts w:ascii="Arial" w:hAnsi="Arial" w:cs="Arial"/>
          <w:sz w:val="20"/>
          <w:szCs w:val="20"/>
        </w:rPr>
        <w:t xml:space="preserve"> </w:t>
      </w:r>
      <w:r w:rsidR="00A6602E" w:rsidRPr="008C0776">
        <w:rPr>
          <w:rFonts w:ascii="Arial" w:hAnsi="Arial" w:cs="Arial"/>
          <w:sz w:val="20"/>
          <w:szCs w:val="20"/>
        </w:rPr>
        <w:t xml:space="preserve">rapides </w:t>
      </w:r>
      <w:r w:rsidRPr="008C0776">
        <w:rPr>
          <w:rFonts w:ascii="Arial" w:hAnsi="Arial" w:cs="Arial"/>
          <w:sz w:val="20"/>
          <w:szCs w:val="20"/>
        </w:rPr>
        <w:t>pour les forces de sécurité</w:t>
      </w:r>
      <w:r w:rsidR="000A36B1" w:rsidRPr="008C0776">
        <w:rPr>
          <w:rFonts w:ascii="Arial" w:hAnsi="Arial" w:cs="Arial"/>
          <w:sz w:val="20"/>
          <w:szCs w:val="20"/>
        </w:rPr>
        <w:t xml:space="preserve"> </w:t>
      </w:r>
      <w:r w:rsidR="00D479DB">
        <w:rPr>
          <w:rFonts w:ascii="Arial" w:hAnsi="Arial" w:cs="Arial"/>
          <w:sz w:val="20"/>
          <w:szCs w:val="20"/>
        </w:rPr>
        <w:t>intérieure</w:t>
      </w:r>
      <w:r w:rsidR="000A36B1" w:rsidRPr="008C0776">
        <w:rPr>
          <w:rFonts w:ascii="Arial" w:hAnsi="Arial" w:cs="Arial"/>
          <w:sz w:val="20"/>
          <w:szCs w:val="20"/>
        </w:rPr>
        <w:t xml:space="preserve"> et acquisition de blindés pour les </w:t>
      </w:r>
      <w:r w:rsidR="00EB25B8" w:rsidRPr="008C0776">
        <w:rPr>
          <w:rFonts w:ascii="Arial" w:hAnsi="Arial" w:cs="Arial"/>
          <w:sz w:val="20"/>
          <w:szCs w:val="20"/>
        </w:rPr>
        <w:t xml:space="preserve">forces </w:t>
      </w:r>
      <w:r w:rsidR="000A36B1" w:rsidRPr="008C0776">
        <w:rPr>
          <w:rFonts w:ascii="Arial" w:hAnsi="Arial" w:cs="Arial"/>
          <w:sz w:val="20"/>
          <w:szCs w:val="20"/>
        </w:rPr>
        <w:t>armées</w:t>
      </w:r>
      <w:r w:rsidR="00F51284" w:rsidRPr="008C0776">
        <w:rPr>
          <w:rFonts w:ascii="Arial" w:hAnsi="Arial" w:cs="Arial"/>
          <w:sz w:val="20"/>
          <w:szCs w:val="20"/>
        </w:rPr>
        <w:t xml:space="preserve"> stationnées à Mayotte</w:t>
      </w:r>
      <w:r w:rsidRPr="008C0776">
        <w:rPr>
          <w:rFonts w:ascii="Arial" w:hAnsi="Arial" w:cs="Arial"/>
          <w:sz w:val="20"/>
          <w:szCs w:val="20"/>
        </w:rPr>
        <w:t>.</w:t>
      </w:r>
    </w:p>
    <w:p w14:paraId="17682031" w14:textId="77777777" w:rsidR="005D4516" w:rsidRDefault="00480DE9" w:rsidP="008C0776">
      <w:pPr>
        <w:pStyle w:val="Paragraphedeliste"/>
        <w:numPr>
          <w:ilvl w:val="0"/>
          <w:numId w:val="5"/>
        </w:numPr>
        <w:rPr>
          <w:rFonts w:ascii="Arial" w:hAnsi="Arial" w:cs="Arial"/>
          <w:sz w:val="20"/>
          <w:szCs w:val="20"/>
        </w:rPr>
      </w:pPr>
      <w:r>
        <w:rPr>
          <w:rFonts w:ascii="Arial" w:hAnsi="Arial" w:cs="Arial"/>
          <w:sz w:val="20"/>
          <w:szCs w:val="20"/>
        </w:rPr>
        <w:t xml:space="preserve">Financement de moyens nautiques rapides pour les communes et leurs groupements, notamment au titre de la surveillance de </w:t>
      </w:r>
      <w:r w:rsidR="00E31D80">
        <w:rPr>
          <w:rFonts w:ascii="Arial" w:hAnsi="Arial" w:cs="Arial"/>
          <w:sz w:val="20"/>
          <w:szCs w:val="20"/>
        </w:rPr>
        <w:t xml:space="preserve">la </w:t>
      </w:r>
      <w:r>
        <w:rPr>
          <w:rFonts w:ascii="Arial" w:hAnsi="Arial" w:cs="Arial"/>
          <w:sz w:val="20"/>
          <w:szCs w:val="20"/>
        </w:rPr>
        <w:t>baignade</w:t>
      </w:r>
      <w:r w:rsidR="00D479DB">
        <w:rPr>
          <w:rFonts w:ascii="Arial" w:hAnsi="Arial" w:cs="Arial"/>
          <w:sz w:val="20"/>
          <w:szCs w:val="20"/>
        </w:rPr>
        <w:t> </w:t>
      </w:r>
      <w:r>
        <w:rPr>
          <w:rFonts w:ascii="Arial" w:hAnsi="Arial" w:cs="Arial"/>
          <w:sz w:val="20"/>
          <w:szCs w:val="20"/>
        </w:rPr>
        <w:t xml:space="preserve">; des moyens pouvant être mis à contribution, </w:t>
      </w:r>
      <w:r w:rsidR="00C05007">
        <w:rPr>
          <w:rFonts w:ascii="Arial" w:hAnsi="Arial" w:cs="Arial"/>
          <w:sz w:val="20"/>
          <w:szCs w:val="20"/>
        </w:rPr>
        <w:t>si nécessaire</w:t>
      </w:r>
      <w:r>
        <w:rPr>
          <w:rFonts w:ascii="Arial" w:hAnsi="Arial" w:cs="Arial"/>
          <w:sz w:val="20"/>
          <w:szCs w:val="20"/>
        </w:rPr>
        <w:t>, pour les opérations de sécurité intérieure</w:t>
      </w:r>
      <w:r w:rsidR="00357928">
        <w:rPr>
          <w:rFonts w:ascii="Arial" w:hAnsi="Arial" w:cs="Arial"/>
          <w:sz w:val="20"/>
          <w:szCs w:val="20"/>
        </w:rPr>
        <w:t xml:space="preserve">, dans le cadre </w:t>
      </w:r>
      <w:r w:rsidR="002D0E26">
        <w:rPr>
          <w:rFonts w:ascii="Arial" w:hAnsi="Arial" w:cs="Arial"/>
          <w:sz w:val="20"/>
          <w:szCs w:val="20"/>
        </w:rPr>
        <w:t>d’</w:t>
      </w:r>
      <w:r w:rsidR="00357928">
        <w:rPr>
          <w:rFonts w:ascii="Arial" w:hAnsi="Arial" w:cs="Arial"/>
          <w:sz w:val="20"/>
          <w:szCs w:val="20"/>
        </w:rPr>
        <w:t xml:space="preserve">une </w:t>
      </w:r>
      <w:r w:rsidR="00357928">
        <w:rPr>
          <w:rFonts w:ascii="Arial" w:hAnsi="Arial" w:cs="Arial"/>
          <w:sz w:val="20"/>
          <w:szCs w:val="20"/>
        </w:rPr>
        <w:lastRenderedPageBreak/>
        <w:t xml:space="preserve">nouvelle génération de contrat de partenariat entre les polices municipales, la gendarmerie et la police nationale. </w:t>
      </w:r>
      <w:r>
        <w:rPr>
          <w:rFonts w:ascii="Arial" w:hAnsi="Arial" w:cs="Arial"/>
          <w:sz w:val="20"/>
          <w:szCs w:val="20"/>
        </w:rPr>
        <w:t xml:space="preserve"> </w:t>
      </w:r>
      <w:r w:rsidR="005D4516" w:rsidRPr="008C0776">
        <w:rPr>
          <w:rFonts w:ascii="Arial" w:hAnsi="Arial" w:cs="Arial"/>
          <w:sz w:val="20"/>
          <w:szCs w:val="20"/>
        </w:rPr>
        <w:t xml:space="preserve"> </w:t>
      </w:r>
    </w:p>
    <w:p w14:paraId="10A7BC97" w14:textId="77777777" w:rsidR="00F8032A" w:rsidRPr="008C0776" w:rsidRDefault="00F8032A" w:rsidP="008C0776">
      <w:pPr>
        <w:pStyle w:val="Paragraphedeliste"/>
        <w:numPr>
          <w:ilvl w:val="0"/>
          <w:numId w:val="5"/>
        </w:numPr>
        <w:rPr>
          <w:rFonts w:ascii="Arial" w:hAnsi="Arial" w:cs="Arial"/>
          <w:sz w:val="20"/>
          <w:szCs w:val="20"/>
        </w:rPr>
      </w:pPr>
      <w:r>
        <w:rPr>
          <w:rFonts w:ascii="Arial" w:hAnsi="Arial" w:cs="Arial"/>
          <w:sz w:val="20"/>
          <w:szCs w:val="20"/>
        </w:rPr>
        <w:t xml:space="preserve">Renforcement de la police de l’eau et de l’environnement pour mieux protéger l’environnement et les ressources du territoire. </w:t>
      </w:r>
    </w:p>
    <w:p w14:paraId="0DFA9698" w14:textId="77777777" w:rsidR="004369DB" w:rsidRDefault="004369DB" w:rsidP="00BA2EA6">
      <w:pPr>
        <w:contextualSpacing/>
        <w:jc w:val="both"/>
        <w:rPr>
          <w:rFonts w:ascii="Arial" w:hAnsi="Arial" w:cs="Arial"/>
          <w:sz w:val="20"/>
          <w:szCs w:val="20"/>
        </w:rPr>
      </w:pPr>
    </w:p>
    <w:p w14:paraId="616FFF5D" w14:textId="77777777" w:rsidR="005E2CBC" w:rsidRPr="005D0B5A" w:rsidRDefault="005E2CBC" w:rsidP="005E2CBC">
      <w:pPr>
        <w:pStyle w:val="Paragraphedeliste"/>
        <w:numPr>
          <w:ilvl w:val="0"/>
          <w:numId w:val="7"/>
        </w:numPr>
        <w:rPr>
          <w:rFonts w:ascii="Arial" w:hAnsi="Arial" w:cs="Arial"/>
          <w:sz w:val="20"/>
          <w:szCs w:val="20"/>
          <w:u w:val="single"/>
        </w:rPr>
      </w:pPr>
      <w:r w:rsidRPr="00A044B3">
        <w:rPr>
          <w:rFonts w:ascii="Arial" w:hAnsi="Arial" w:cs="Arial"/>
          <w:b/>
          <w:bCs/>
          <w:sz w:val="20"/>
          <w:szCs w:val="20"/>
          <w:u w:val="single"/>
        </w:rPr>
        <w:t>S’agissant du dialogue, de la prévention et de la co-construction en matière de sécurité</w:t>
      </w:r>
      <w:r w:rsidRPr="005D0B5A">
        <w:rPr>
          <w:rFonts w:ascii="Arial" w:hAnsi="Arial" w:cs="Arial"/>
          <w:sz w:val="20"/>
          <w:szCs w:val="20"/>
          <w:u w:val="single"/>
        </w:rPr>
        <w:t xml:space="preserve"> :  </w:t>
      </w:r>
    </w:p>
    <w:p w14:paraId="20A46AD4" w14:textId="77777777" w:rsidR="005E2CBC" w:rsidRPr="00BA2EA6" w:rsidRDefault="005E2CBC" w:rsidP="005E2CBC">
      <w:pPr>
        <w:contextualSpacing/>
        <w:jc w:val="both"/>
        <w:rPr>
          <w:rFonts w:ascii="Arial" w:hAnsi="Arial" w:cs="Arial"/>
          <w:sz w:val="20"/>
          <w:szCs w:val="20"/>
        </w:rPr>
      </w:pPr>
    </w:p>
    <w:p w14:paraId="5EA30AE6" w14:textId="77777777" w:rsidR="005E2CBC" w:rsidRPr="008C0776" w:rsidRDefault="005E2CBC" w:rsidP="008C0776">
      <w:pPr>
        <w:pStyle w:val="Paragraphedeliste"/>
        <w:numPr>
          <w:ilvl w:val="0"/>
          <w:numId w:val="5"/>
        </w:numPr>
        <w:rPr>
          <w:rFonts w:ascii="Arial" w:hAnsi="Arial" w:cs="Arial"/>
          <w:sz w:val="20"/>
          <w:szCs w:val="20"/>
        </w:rPr>
      </w:pPr>
      <w:r w:rsidRPr="008C0776">
        <w:rPr>
          <w:rFonts w:ascii="Arial" w:hAnsi="Arial" w:cs="Arial"/>
          <w:sz w:val="20"/>
          <w:szCs w:val="20"/>
        </w:rPr>
        <w:t xml:space="preserve">Institutionnalisation d’un Comité Départemental de la Sécurité Intérieure </w:t>
      </w:r>
      <w:r w:rsidR="00D479DB">
        <w:rPr>
          <w:rFonts w:ascii="Arial" w:hAnsi="Arial" w:cs="Arial"/>
          <w:sz w:val="20"/>
          <w:szCs w:val="20"/>
        </w:rPr>
        <w:t>(</w:t>
      </w:r>
      <w:r w:rsidRPr="008C0776">
        <w:rPr>
          <w:rFonts w:ascii="Arial" w:hAnsi="Arial" w:cs="Arial"/>
          <w:sz w:val="20"/>
          <w:szCs w:val="20"/>
        </w:rPr>
        <w:t>CDSI</w:t>
      </w:r>
      <w:r w:rsidR="00D479DB">
        <w:rPr>
          <w:rFonts w:ascii="Arial" w:hAnsi="Arial" w:cs="Arial"/>
          <w:sz w:val="20"/>
          <w:szCs w:val="20"/>
        </w:rPr>
        <w:t>)</w:t>
      </w:r>
      <w:r w:rsidRPr="008C0776">
        <w:rPr>
          <w:rFonts w:ascii="Arial" w:hAnsi="Arial" w:cs="Arial"/>
          <w:sz w:val="20"/>
          <w:szCs w:val="20"/>
        </w:rPr>
        <w:t xml:space="preserve"> pour assurer un dialogue mensuel et inclusif entre les exécutifs locaux, les parlementaires, l’armée et les forces de sécurité intérieure sous la co-présidence du Préfet et du Président du Conseil départemental de Mayo</w:t>
      </w:r>
      <w:bookmarkStart w:id="0" w:name="_GoBack"/>
      <w:bookmarkEnd w:id="0"/>
      <w:r w:rsidRPr="008C0776">
        <w:rPr>
          <w:rFonts w:ascii="Arial" w:hAnsi="Arial" w:cs="Arial"/>
          <w:sz w:val="20"/>
          <w:szCs w:val="20"/>
        </w:rPr>
        <w:t xml:space="preserve">tte. </w:t>
      </w:r>
      <w:r w:rsidR="008C0776">
        <w:rPr>
          <w:rFonts w:ascii="Arial" w:hAnsi="Arial" w:cs="Arial"/>
          <w:sz w:val="20"/>
          <w:szCs w:val="20"/>
        </w:rPr>
        <w:t xml:space="preserve"> </w:t>
      </w:r>
    </w:p>
    <w:p w14:paraId="2FE60920" w14:textId="77777777" w:rsidR="005E2CBC" w:rsidRPr="006166C5" w:rsidRDefault="005E2CBC" w:rsidP="008C0776">
      <w:pPr>
        <w:pStyle w:val="Paragraphedeliste"/>
        <w:numPr>
          <w:ilvl w:val="0"/>
          <w:numId w:val="5"/>
        </w:numPr>
        <w:ind w:right="0"/>
        <w:rPr>
          <w:rFonts w:ascii="Arial" w:hAnsi="Arial" w:cs="Arial"/>
          <w:sz w:val="20"/>
          <w:szCs w:val="20"/>
        </w:rPr>
      </w:pPr>
      <w:r w:rsidRPr="006166C5">
        <w:rPr>
          <w:rFonts w:ascii="Arial" w:hAnsi="Arial" w:cs="Arial"/>
          <w:sz w:val="20"/>
          <w:szCs w:val="20"/>
        </w:rPr>
        <w:t>Renforcement de l’accompagnement des collectivités locales et de leurs groupements pour l</w:t>
      </w:r>
      <w:r>
        <w:rPr>
          <w:rFonts w:ascii="Arial" w:hAnsi="Arial" w:cs="Arial"/>
          <w:sz w:val="20"/>
          <w:szCs w:val="20"/>
        </w:rPr>
        <w:t>a montée en puissance</w:t>
      </w:r>
      <w:r w:rsidRPr="006166C5">
        <w:rPr>
          <w:rFonts w:ascii="Arial" w:hAnsi="Arial" w:cs="Arial"/>
          <w:sz w:val="20"/>
          <w:szCs w:val="20"/>
        </w:rPr>
        <w:t xml:space="preserve"> des polices municipales et la création des polices intercommunales pour créer, le cas échéant, des brigades d’intervention rapide</w:t>
      </w:r>
      <w:r>
        <w:rPr>
          <w:rFonts w:ascii="Arial" w:hAnsi="Arial" w:cs="Arial"/>
          <w:sz w:val="20"/>
          <w:szCs w:val="20"/>
        </w:rPr>
        <w:t xml:space="preserve"> dans les territoires</w:t>
      </w:r>
      <w:r w:rsidRPr="006166C5">
        <w:rPr>
          <w:rFonts w:ascii="Arial" w:hAnsi="Arial" w:cs="Arial"/>
          <w:sz w:val="20"/>
          <w:szCs w:val="20"/>
        </w:rPr>
        <w:t xml:space="preserve">.  </w:t>
      </w:r>
    </w:p>
    <w:p w14:paraId="26F8D5DC" w14:textId="77777777" w:rsidR="005E2CBC" w:rsidRPr="00A52333" w:rsidRDefault="005E2CBC" w:rsidP="008C0776">
      <w:pPr>
        <w:pStyle w:val="Paragraphedeliste"/>
        <w:numPr>
          <w:ilvl w:val="0"/>
          <w:numId w:val="5"/>
        </w:numPr>
        <w:ind w:right="0"/>
        <w:rPr>
          <w:rFonts w:ascii="Arial" w:hAnsi="Arial" w:cs="Arial"/>
          <w:color w:val="000000" w:themeColor="text1"/>
          <w:sz w:val="20"/>
          <w:szCs w:val="20"/>
        </w:rPr>
      </w:pPr>
      <w:r w:rsidRPr="00BA2EA6">
        <w:rPr>
          <w:rFonts w:ascii="Arial" w:hAnsi="Arial" w:cs="Arial"/>
          <w:color w:val="000000" w:themeColor="text1"/>
          <w:sz w:val="20"/>
          <w:szCs w:val="20"/>
        </w:rPr>
        <w:t xml:space="preserve">Création de postes de </w:t>
      </w:r>
      <w:r w:rsidRPr="00BA2EA6">
        <w:rPr>
          <w:rFonts w:ascii="Arial" w:hAnsi="Arial" w:cs="Arial"/>
          <w:color w:val="000000" w:themeColor="text1"/>
          <w:sz w:val="20"/>
          <w:szCs w:val="20"/>
          <w:shd w:val="clear" w:color="auto" w:fill="FFFFFF"/>
        </w:rPr>
        <w:t xml:space="preserve">correspondants </w:t>
      </w:r>
      <w:r>
        <w:rPr>
          <w:rFonts w:ascii="Arial" w:hAnsi="Arial" w:cs="Arial"/>
          <w:color w:val="000000" w:themeColor="text1"/>
          <w:sz w:val="20"/>
          <w:szCs w:val="20"/>
          <w:shd w:val="clear" w:color="auto" w:fill="FFFFFF"/>
        </w:rPr>
        <w:t>permanent</w:t>
      </w:r>
      <w:r w:rsidR="00642518">
        <w:rPr>
          <w:rFonts w:ascii="Arial" w:hAnsi="Arial" w:cs="Arial"/>
          <w:color w:val="000000" w:themeColor="text1"/>
          <w:sz w:val="20"/>
          <w:szCs w:val="20"/>
          <w:shd w:val="clear" w:color="auto" w:fill="FFFFFF"/>
        </w:rPr>
        <w:t>s</w:t>
      </w:r>
      <w:r>
        <w:rPr>
          <w:rFonts w:ascii="Arial" w:hAnsi="Arial" w:cs="Arial"/>
          <w:color w:val="000000" w:themeColor="text1"/>
          <w:sz w:val="20"/>
          <w:szCs w:val="20"/>
          <w:shd w:val="clear" w:color="auto" w:fill="FFFFFF"/>
        </w:rPr>
        <w:t xml:space="preserve"> </w:t>
      </w:r>
      <w:r w:rsidRPr="00BA2EA6">
        <w:rPr>
          <w:rFonts w:ascii="Arial" w:hAnsi="Arial" w:cs="Arial"/>
          <w:color w:val="000000" w:themeColor="text1"/>
          <w:sz w:val="20"/>
          <w:szCs w:val="20"/>
          <w:shd w:val="clear" w:color="auto" w:fill="FFFFFF"/>
        </w:rPr>
        <w:t>"</w:t>
      </w:r>
      <w:r w:rsidR="00D479DB">
        <w:rPr>
          <w:rFonts w:ascii="Arial" w:hAnsi="Arial" w:cs="Arial"/>
          <w:color w:val="000000" w:themeColor="text1"/>
          <w:sz w:val="20"/>
          <w:szCs w:val="20"/>
          <w:shd w:val="clear" w:color="auto" w:fill="FFFFFF"/>
        </w:rPr>
        <w:t>sécurité-école</w:t>
      </w:r>
      <w:r w:rsidRPr="00BA2EA6">
        <w:rPr>
          <w:rFonts w:ascii="Arial" w:hAnsi="Arial" w:cs="Arial"/>
          <w:color w:val="000000" w:themeColor="text1"/>
          <w:sz w:val="20"/>
          <w:szCs w:val="20"/>
          <w:shd w:val="clear" w:color="auto" w:fill="FFFFFF"/>
        </w:rPr>
        <w:t>" dans l’ensemble des établissements scolaires</w:t>
      </w:r>
      <w:r>
        <w:rPr>
          <w:rFonts w:ascii="Arial" w:hAnsi="Arial" w:cs="Arial"/>
          <w:color w:val="000000" w:themeColor="text1"/>
          <w:sz w:val="20"/>
          <w:szCs w:val="20"/>
          <w:shd w:val="clear" w:color="auto" w:fill="FFFFFF"/>
        </w:rPr>
        <w:t xml:space="preserve"> en lien avec les polices municipales et les autres forces de sécurité intérieures</w:t>
      </w:r>
      <w:r w:rsidR="00597DC7">
        <w:rPr>
          <w:rFonts w:ascii="Arial" w:hAnsi="Arial" w:cs="Arial"/>
          <w:color w:val="000000" w:themeColor="text1"/>
          <w:sz w:val="20"/>
          <w:szCs w:val="20"/>
          <w:shd w:val="clear" w:color="auto" w:fill="FFFFFF"/>
        </w:rPr>
        <w:t xml:space="preserve"> pour sanctuariser l’école de la république</w:t>
      </w:r>
      <w:r w:rsidRPr="00BA2EA6">
        <w:rPr>
          <w:rFonts w:ascii="Arial" w:hAnsi="Arial" w:cs="Arial"/>
          <w:color w:val="000000" w:themeColor="text1"/>
          <w:sz w:val="20"/>
          <w:szCs w:val="20"/>
          <w:shd w:val="clear" w:color="auto" w:fill="FFFFFF"/>
        </w:rPr>
        <w:t>.</w:t>
      </w:r>
    </w:p>
    <w:p w14:paraId="33312C78" w14:textId="77777777" w:rsidR="00A52333" w:rsidRPr="00755DB2" w:rsidRDefault="00A52333" w:rsidP="008C0776">
      <w:pPr>
        <w:pStyle w:val="Paragraphedeliste"/>
        <w:numPr>
          <w:ilvl w:val="0"/>
          <w:numId w:val="5"/>
        </w:numPr>
        <w:ind w:right="0"/>
        <w:rPr>
          <w:rFonts w:ascii="Arial" w:hAnsi="Arial" w:cs="Arial"/>
          <w:color w:val="000000" w:themeColor="text1"/>
          <w:sz w:val="20"/>
          <w:szCs w:val="20"/>
        </w:rPr>
      </w:pPr>
      <w:r>
        <w:rPr>
          <w:rFonts w:ascii="Arial" w:hAnsi="Arial" w:cs="Arial"/>
          <w:color w:val="000000" w:themeColor="text1"/>
          <w:sz w:val="20"/>
          <w:szCs w:val="20"/>
        </w:rPr>
        <w:t>Reconquête de l’autorité parentale et morale</w:t>
      </w:r>
      <w:r w:rsidR="007341E8">
        <w:rPr>
          <w:rFonts w:ascii="Arial" w:hAnsi="Arial" w:cs="Arial"/>
          <w:color w:val="000000" w:themeColor="text1"/>
          <w:sz w:val="20"/>
          <w:szCs w:val="20"/>
        </w:rPr>
        <w:t>, notamment</w:t>
      </w:r>
      <w:r>
        <w:rPr>
          <w:rFonts w:ascii="Arial" w:hAnsi="Arial" w:cs="Arial"/>
          <w:color w:val="000000" w:themeColor="text1"/>
          <w:sz w:val="20"/>
          <w:szCs w:val="20"/>
        </w:rPr>
        <w:t xml:space="preserve"> </w:t>
      </w:r>
      <w:r w:rsidR="00315ADB">
        <w:rPr>
          <w:rFonts w:ascii="Arial" w:hAnsi="Arial" w:cs="Arial"/>
          <w:color w:val="000000" w:themeColor="text1"/>
          <w:sz w:val="20"/>
          <w:szCs w:val="20"/>
        </w:rPr>
        <w:t xml:space="preserve">par le </w:t>
      </w:r>
      <w:r>
        <w:rPr>
          <w:rFonts w:ascii="Arial" w:hAnsi="Arial" w:cs="Arial"/>
          <w:color w:val="000000" w:themeColor="text1"/>
          <w:sz w:val="20"/>
          <w:szCs w:val="20"/>
        </w:rPr>
        <w:t>renforcement du rôle de médiation des Cadis</w:t>
      </w:r>
      <w:r w:rsidR="00031921">
        <w:rPr>
          <w:rFonts w:ascii="Arial" w:hAnsi="Arial" w:cs="Arial"/>
          <w:color w:val="000000" w:themeColor="text1"/>
          <w:sz w:val="20"/>
          <w:szCs w:val="20"/>
        </w:rPr>
        <w:t xml:space="preserve"> et des écoles confessionnelles</w:t>
      </w:r>
      <w:r w:rsidR="00A25AEF">
        <w:rPr>
          <w:rFonts w:ascii="Arial" w:hAnsi="Arial" w:cs="Arial"/>
          <w:color w:val="000000" w:themeColor="text1"/>
          <w:sz w:val="20"/>
          <w:szCs w:val="20"/>
        </w:rPr>
        <w:t xml:space="preserve"> locales </w:t>
      </w:r>
      <w:r w:rsidR="00D479DB">
        <w:rPr>
          <w:rFonts w:ascii="Arial" w:hAnsi="Arial" w:cs="Arial"/>
          <w:color w:val="000000" w:themeColor="text1"/>
          <w:sz w:val="20"/>
          <w:szCs w:val="20"/>
        </w:rPr>
        <w:t>(</w:t>
      </w:r>
      <w:proofErr w:type="spellStart"/>
      <w:r w:rsidR="00A25AEF">
        <w:rPr>
          <w:rFonts w:ascii="Arial" w:hAnsi="Arial" w:cs="Arial"/>
          <w:color w:val="000000" w:themeColor="text1"/>
          <w:sz w:val="20"/>
          <w:szCs w:val="20"/>
        </w:rPr>
        <w:t>Chioni</w:t>
      </w:r>
      <w:proofErr w:type="spellEnd"/>
      <w:r w:rsidR="00D479DB">
        <w:rPr>
          <w:rFonts w:ascii="Arial" w:hAnsi="Arial" w:cs="Arial"/>
          <w:color w:val="000000" w:themeColor="text1"/>
          <w:sz w:val="20"/>
          <w:szCs w:val="20"/>
        </w:rPr>
        <w:t>)</w:t>
      </w:r>
      <w:r w:rsidR="00E1766D">
        <w:rPr>
          <w:rFonts w:ascii="Arial" w:hAnsi="Arial" w:cs="Arial"/>
          <w:color w:val="000000" w:themeColor="text1"/>
          <w:sz w:val="20"/>
          <w:szCs w:val="20"/>
        </w:rPr>
        <w:t xml:space="preserve">, </w:t>
      </w:r>
      <w:r w:rsidR="00070155">
        <w:rPr>
          <w:rFonts w:ascii="Arial" w:hAnsi="Arial" w:cs="Arial"/>
          <w:color w:val="000000" w:themeColor="text1"/>
          <w:sz w:val="20"/>
          <w:szCs w:val="20"/>
        </w:rPr>
        <w:t xml:space="preserve">ces lieux de socialisation, </w:t>
      </w:r>
      <w:r w:rsidR="00E1766D">
        <w:rPr>
          <w:rFonts w:ascii="Arial" w:hAnsi="Arial" w:cs="Arial"/>
          <w:color w:val="000000" w:themeColor="text1"/>
          <w:sz w:val="20"/>
          <w:szCs w:val="20"/>
        </w:rPr>
        <w:t>à l’heure du droit à la différenciation</w:t>
      </w:r>
      <w:r>
        <w:rPr>
          <w:rFonts w:ascii="Arial" w:hAnsi="Arial" w:cs="Arial"/>
          <w:color w:val="000000" w:themeColor="text1"/>
          <w:sz w:val="20"/>
          <w:szCs w:val="20"/>
        </w:rPr>
        <w:t xml:space="preserve">. </w:t>
      </w:r>
    </w:p>
    <w:p w14:paraId="0083BF61" w14:textId="77777777" w:rsidR="005E2CBC" w:rsidRPr="00755DB2" w:rsidRDefault="005E2CBC" w:rsidP="008C0776">
      <w:pPr>
        <w:pStyle w:val="Paragraphedeliste"/>
        <w:numPr>
          <w:ilvl w:val="0"/>
          <w:numId w:val="5"/>
        </w:numPr>
        <w:ind w:right="0"/>
        <w:rPr>
          <w:rFonts w:ascii="Arial" w:hAnsi="Arial" w:cs="Arial"/>
          <w:color w:val="000000" w:themeColor="text1"/>
          <w:sz w:val="20"/>
          <w:szCs w:val="20"/>
        </w:rPr>
      </w:pPr>
      <w:r>
        <w:rPr>
          <w:rFonts w:ascii="Arial" w:hAnsi="Arial" w:cs="Arial"/>
          <w:sz w:val="20"/>
          <w:szCs w:val="20"/>
        </w:rPr>
        <w:t>Contractualisation avec le</w:t>
      </w:r>
      <w:r w:rsidRPr="00755DB2">
        <w:rPr>
          <w:rFonts w:ascii="Arial" w:hAnsi="Arial" w:cs="Arial"/>
          <w:sz w:val="20"/>
          <w:szCs w:val="20"/>
        </w:rPr>
        <w:t xml:space="preserve"> milieu associatif de proximité pour accompagner les jeunes qui présentent des risques de décrochage social et scolaire</w:t>
      </w:r>
      <w:r>
        <w:rPr>
          <w:rFonts w:ascii="Arial" w:hAnsi="Arial" w:cs="Arial"/>
          <w:sz w:val="20"/>
          <w:szCs w:val="20"/>
        </w:rPr>
        <w:t xml:space="preserve"> pour prévenir les phénomènes de déviance et de délinquance</w:t>
      </w:r>
      <w:r w:rsidRPr="00755DB2">
        <w:rPr>
          <w:rFonts w:ascii="Arial" w:hAnsi="Arial" w:cs="Arial"/>
          <w:sz w:val="20"/>
          <w:szCs w:val="20"/>
        </w:rPr>
        <w:t xml:space="preserve">. </w:t>
      </w:r>
    </w:p>
    <w:p w14:paraId="5951A02A" w14:textId="77777777" w:rsidR="005E2CBC" w:rsidRDefault="005E2CBC" w:rsidP="00BA2EA6">
      <w:pPr>
        <w:contextualSpacing/>
        <w:jc w:val="both"/>
        <w:rPr>
          <w:rFonts w:ascii="Arial" w:hAnsi="Arial" w:cs="Arial"/>
          <w:sz w:val="20"/>
          <w:szCs w:val="20"/>
        </w:rPr>
      </w:pPr>
    </w:p>
    <w:p w14:paraId="2B7A4061" w14:textId="77777777" w:rsidR="005E2CBC" w:rsidRPr="0054648E" w:rsidRDefault="005E2CBC" w:rsidP="005E2CBC">
      <w:pPr>
        <w:pStyle w:val="Paragraphedeliste"/>
        <w:numPr>
          <w:ilvl w:val="0"/>
          <w:numId w:val="7"/>
        </w:numPr>
        <w:rPr>
          <w:rFonts w:ascii="Arial" w:hAnsi="Arial" w:cs="Arial"/>
          <w:b/>
          <w:bCs/>
          <w:color w:val="000000" w:themeColor="text1"/>
          <w:sz w:val="20"/>
          <w:szCs w:val="20"/>
          <w:u w:val="single"/>
        </w:rPr>
      </w:pPr>
      <w:r w:rsidRPr="0054648E">
        <w:rPr>
          <w:rFonts w:ascii="Arial" w:hAnsi="Arial" w:cs="Arial"/>
          <w:b/>
          <w:bCs/>
          <w:color w:val="000000" w:themeColor="text1"/>
          <w:sz w:val="20"/>
          <w:szCs w:val="20"/>
          <w:u w:val="single"/>
        </w:rPr>
        <w:t>Pour ce qui relève de la justice et de</w:t>
      </w:r>
      <w:r w:rsidR="00A01C02">
        <w:rPr>
          <w:rFonts w:ascii="Arial" w:hAnsi="Arial" w:cs="Arial"/>
          <w:b/>
          <w:bCs/>
          <w:color w:val="000000" w:themeColor="text1"/>
          <w:sz w:val="20"/>
          <w:szCs w:val="20"/>
          <w:u w:val="single"/>
        </w:rPr>
        <w:t xml:space="preserve"> certaine</w:t>
      </w:r>
      <w:r w:rsidRPr="0054648E">
        <w:rPr>
          <w:rFonts w:ascii="Arial" w:hAnsi="Arial" w:cs="Arial"/>
          <w:b/>
          <w:bCs/>
          <w:color w:val="000000" w:themeColor="text1"/>
          <w:sz w:val="20"/>
          <w:szCs w:val="20"/>
          <w:u w:val="single"/>
        </w:rPr>
        <w:t>s mesures répressives</w:t>
      </w:r>
    </w:p>
    <w:p w14:paraId="0C04955E" w14:textId="77777777" w:rsidR="005E2CBC" w:rsidRPr="0054648E" w:rsidRDefault="005E2CBC" w:rsidP="005E2CBC">
      <w:pPr>
        <w:rPr>
          <w:rFonts w:ascii="Arial" w:hAnsi="Arial" w:cs="Arial"/>
          <w:color w:val="000000" w:themeColor="text1"/>
          <w:sz w:val="20"/>
          <w:szCs w:val="20"/>
        </w:rPr>
      </w:pPr>
    </w:p>
    <w:p w14:paraId="26E2FF9B" w14:textId="77777777" w:rsidR="000B7A06" w:rsidRPr="00126266" w:rsidRDefault="000B7A06" w:rsidP="000B7A06">
      <w:pPr>
        <w:pStyle w:val="Paragraphedeliste"/>
        <w:numPr>
          <w:ilvl w:val="0"/>
          <w:numId w:val="5"/>
        </w:numPr>
        <w:rPr>
          <w:rFonts w:ascii="Arial" w:hAnsi="Arial" w:cs="Arial"/>
          <w:sz w:val="20"/>
          <w:szCs w:val="20"/>
        </w:rPr>
      </w:pPr>
      <w:r>
        <w:rPr>
          <w:rFonts w:ascii="Arial" w:hAnsi="Arial" w:cs="Arial"/>
          <w:sz w:val="20"/>
          <w:szCs w:val="20"/>
        </w:rPr>
        <w:t>R</w:t>
      </w:r>
      <w:r w:rsidR="009A4713">
        <w:rPr>
          <w:rFonts w:ascii="Arial" w:hAnsi="Arial" w:cs="Arial"/>
          <w:sz w:val="20"/>
          <w:szCs w:val="20"/>
        </w:rPr>
        <w:t>établissement de la confiance entre les citoyens et la justice par le r</w:t>
      </w:r>
      <w:r>
        <w:rPr>
          <w:rFonts w:ascii="Arial" w:hAnsi="Arial" w:cs="Arial"/>
          <w:sz w:val="20"/>
          <w:szCs w:val="20"/>
        </w:rPr>
        <w:t xml:space="preserve">enforcement du taux d’élucidation des crimes et délits pour encourager les Mahorais à déposer plainte </w:t>
      </w:r>
      <w:r w:rsidR="00323BEB">
        <w:rPr>
          <w:rFonts w:ascii="Arial" w:hAnsi="Arial" w:cs="Arial"/>
          <w:sz w:val="20"/>
          <w:szCs w:val="20"/>
        </w:rPr>
        <w:t xml:space="preserve">systématiquement </w:t>
      </w:r>
      <w:r>
        <w:rPr>
          <w:rFonts w:ascii="Arial" w:hAnsi="Arial" w:cs="Arial"/>
          <w:sz w:val="20"/>
          <w:szCs w:val="20"/>
        </w:rPr>
        <w:t>auprès des autorités</w:t>
      </w:r>
      <w:r w:rsidR="009A4713">
        <w:rPr>
          <w:rFonts w:ascii="Arial" w:hAnsi="Arial" w:cs="Arial"/>
          <w:sz w:val="20"/>
          <w:szCs w:val="20"/>
        </w:rPr>
        <w:t xml:space="preserve"> compétences. </w:t>
      </w:r>
    </w:p>
    <w:p w14:paraId="6D74A995" w14:textId="77777777" w:rsidR="005E2CBC" w:rsidRDefault="005E2CBC" w:rsidP="008C0776">
      <w:pPr>
        <w:pStyle w:val="Paragraphedeliste"/>
        <w:numPr>
          <w:ilvl w:val="0"/>
          <w:numId w:val="5"/>
        </w:numPr>
        <w:ind w:right="0"/>
        <w:rPr>
          <w:rFonts w:ascii="Arial" w:hAnsi="Arial" w:cs="Arial"/>
          <w:sz w:val="20"/>
          <w:szCs w:val="20"/>
        </w:rPr>
      </w:pPr>
      <w:r>
        <w:rPr>
          <w:rFonts w:ascii="Arial" w:hAnsi="Arial" w:cs="Arial"/>
          <w:sz w:val="20"/>
          <w:szCs w:val="20"/>
        </w:rPr>
        <w:t>A</w:t>
      </w:r>
      <w:r w:rsidRPr="00BA2EA6">
        <w:rPr>
          <w:rFonts w:ascii="Arial" w:hAnsi="Arial" w:cs="Arial"/>
          <w:sz w:val="20"/>
          <w:szCs w:val="20"/>
        </w:rPr>
        <w:t xml:space="preserve">daptation de la réponse pénale face à la </w:t>
      </w:r>
      <w:r w:rsidR="002D13A0">
        <w:rPr>
          <w:rFonts w:ascii="Arial" w:hAnsi="Arial" w:cs="Arial"/>
          <w:sz w:val="20"/>
          <w:szCs w:val="20"/>
        </w:rPr>
        <w:t xml:space="preserve">montée </w:t>
      </w:r>
      <w:r w:rsidR="002E3B3F">
        <w:rPr>
          <w:rFonts w:ascii="Arial" w:hAnsi="Arial" w:cs="Arial"/>
          <w:sz w:val="20"/>
          <w:szCs w:val="20"/>
        </w:rPr>
        <w:t xml:space="preserve">en puissance </w:t>
      </w:r>
      <w:r w:rsidR="004D1AAD" w:rsidRPr="00BA2EA6">
        <w:rPr>
          <w:rFonts w:ascii="Arial" w:hAnsi="Arial" w:cs="Arial"/>
          <w:sz w:val="20"/>
          <w:szCs w:val="20"/>
        </w:rPr>
        <w:t>de la délinquance</w:t>
      </w:r>
      <w:r w:rsidR="004D1AAD">
        <w:rPr>
          <w:rFonts w:ascii="Arial" w:hAnsi="Arial" w:cs="Arial"/>
          <w:sz w:val="20"/>
          <w:szCs w:val="20"/>
        </w:rPr>
        <w:t xml:space="preserve"> </w:t>
      </w:r>
      <w:r w:rsidR="008D24F5">
        <w:rPr>
          <w:rFonts w:ascii="Arial" w:hAnsi="Arial" w:cs="Arial"/>
          <w:sz w:val="20"/>
          <w:szCs w:val="20"/>
        </w:rPr>
        <w:t xml:space="preserve">et </w:t>
      </w:r>
      <w:r w:rsidR="002D13A0">
        <w:rPr>
          <w:rFonts w:ascii="Arial" w:hAnsi="Arial" w:cs="Arial"/>
          <w:sz w:val="20"/>
          <w:szCs w:val="20"/>
        </w:rPr>
        <w:t xml:space="preserve">de la </w:t>
      </w:r>
      <w:r w:rsidRPr="00BA2EA6">
        <w:rPr>
          <w:rFonts w:ascii="Arial" w:hAnsi="Arial" w:cs="Arial"/>
          <w:sz w:val="20"/>
          <w:szCs w:val="20"/>
        </w:rPr>
        <w:t xml:space="preserve">violence sans limites à Mayotte. </w:t>
      </w:r>
      <w:r w:rsidR="004D1AAD">
        <w:rPr>
          <w:rFonts w:ascii="Arial" w:hAnsi="Arial" w:cs="Arial"/>
          <w:sz w:val="20"/>
          <w:szCs w:val="20"/>
        </w:rPr>
        <w:t xml:space="preserve"> </w:t>
      </w:r>
    </w:p>
    <w:p w14:paraId="2F9AB5E3" w14:textId="77777777" w:rsidR="005E2CBC" w:rsidRPr="00BA2EA6" w:rsidRDefault="005E2CBC" w:rsidP="008C0776">
      <w:pPr>
        <w:pStyle w:val="Paragraphedeliste"/>
        <w:numPr>
          <w:ilvl w:val="0"/>
          <w:numId w:val="5"/>
        </w:numPr>
        <w:ind w:right="0"/>
        <w:rPr>
          <w:rFonts w:ascii="Arial" w:hAnsi="Arial" w:cs="Arial"/>
          <w:sz w:val="20"/>
          <w:szCs w:val="20"/>
        </w:rPr>
      </w:pPr>
      <w:r>
        <w:rPr>
          <w:rFonts w:ascii="Arial" w:hAnsi="Arial" w:cs="Arial"/>
          <w:sz w:val="20"/>
          <w:szCs w:val="20"/>
        </w:rPr>
        <w:t>Mise en place</w:t>
      </w:r>
      <w:r w:rsidRPr="00BA2EA6">
        <w:rPr>
          <w:rFonts w:ascii="Arial" w:hAnsi="Arial" w:cs="Arial"/>
          <w:sz w:val="20"/>
          <w:szCs w:val="20"/>
        </w:rPr>
        <w:t xml:space="preserve"> d’une justice du </w:t>
      </w:r>
      <w:r w:rsidR="00D479DB">
        <w:rPr>
          <w:rFonts w:ascii="Arial" w:hAnsi="Arial" w:cs="Arial"/>
          <w:sz w:val="20"/>
          <w:szCs w:val="20"/>
        </w:rPr>
        <w:t>21e </w:t>
      </w:r>
      <w:r w:rsidRPr="00BA2EA6">
        <w:rPr>
          <w:rFonts w:ascii="Arial" w:hAnsi="Arial" w:cs="Arial"/>
          <w:sz w:val="20"/>
          <w:szCs w:val="20"/>
        </w:rPr>
        <w:t xml:space="preserve">siècle, avec la création d’une Cour d’appel de plein exercice, </w:t>
      </w:r>
      <w:r>
        <w:rPr>
          <w:rFonts w:ascii="Arial" w:hAnsi="Arial" w:cs="Arial"/>
          <w:sz w:val="20"/>
          <w:szCs w:val="20"/>
        </w:rPr>
        <w:t xml:space="preserve">la construction d’un </w:t>
      </w:r>
      <w:r w:rsidR="008F3612">
        <w:rPr>
          <w:rFonts w:ascii="Arial" w:hAnsi="Arial" w:cs="Arial"/>
          <w:sz w:val="20"/>
          <w:szCs w:val="20"/>
        </w:rPr>
        <w:t>P</w:t>
      </w:r>
      <w:r>
        <w:rPr>
          <w:rFonts w:ascii="Arial" w:hAnsi="Arial" w:cs="Arial"/>
          <w:sz w:val="20"/>
          <w:szCs w:val="20"/>
        </w:rPr>
        <w:t xml:space="preserve">alais de justice </w:t>
      </w:r>
      <w:r w:rsidRPr="00BA2EA6">
        <w:rPr>
          <w:rFonts w:ascii="Arial" w:hAnsi="Arial" w:cs="Arial"/>
          <w:sz w:val="20"/>
          <w:szCs w:val="20"/>
        </w:rPr>
        <w:t>pour en finir avec les annexes, les détachements et les officines d’autres départements qui éloignent les Mahorais d</w:t>
      </w:r>
      <w:r>
        <w:rPr>
          <w:rFonts w:ascii="Arial" w:hAnsi="Arial" w:cs="Arial"/>
          <w:sz w:val="20"/>
          <w:szCs w:val="20"/>
        </w:rPr>
        <w:t>’une</w:t>
      </w:r>
      <w:r w:rsidRPr="00BA2EA6">
        <w:rPr>
          <w:rFonts w:ascii="Arial" w:hAnsi="Arial" w:cs="Arial"/>
          <w:sz w:val="20"/>
          <w:szCs w:val="20"/>
        </w:rPr>
        <w:t xml:space="preserve"> justice de proximité. </w:t>
      </w:r>
    </w:p>
    <w:p w14:paraId="5D408993" w14:textId="77777777" w:rsidR="005E2CBC" w:rsidRDefault="005E2CBC" w:rsidP="00BA2EA6">
      <w:pPr>
        <w:contextualSpacing/>
        <w:jc w:val="both"/>
        <w:rPr>
          <w:rFonts w:ascii="Arial" w:hAnsi="Arial" w:cs="Arial"/>
          <w:sz w:val="20"/>
          <w:szCs w:val="20"/>
        </w:rPr>
      </w:pPr>
    </w:p>
    <w:p w14:paraId="0FEAAA84" w14:textId="77777777" w:rsidR="004369DB" w:rsidRDefault="004369DB" w:rsidP="00BA2EA6">
      <w:pPr>
        <w:contextualSpacing/>
        <w:jc w:val="both"/>
        <w:rPr>
          <w:rFonts w:ascii="Arial" w:hAnsi="Arial" w:cs="Arial"/>
          <w:sz w:val="20"/>
          <w:szCs w:val="20"/>
        </w:rPr>
      </w:pPr>
    </w:p>
    <w:p w14:paraId="389C42D3" w14:textId="77777777" w:rsidR="00BA2EA6" w:rsidRPr="00BA2EA6" w:rsidRDefault="00BA2EA6" w:rsidP="00BA2EA6">
      <w:pPr>
        <w:contextualSpacing/>
        <w:jc w:val="both"/>
        <w:rPr>
          <w:rFonts w:ascii="Arial" w:hAnsi="Arial" w:cs="Arial"/>
          <w:sz w:val="20"/>
          <w:szCs w:val="20"/>
        </w:rPr>
      </w:pPr>
      <w:r w:rsidRPr="00BA2EA6">
        <w:rPr>
          <w:rFonts w:ascii="Arial" w:hAnsi="Arial" w:cs="Arial"/>
          <w:sz w:val="20"/>
          <w:szCs w:val="20"/>
        </w:rPr>
        <w:t>Soula Said-Souffou rappelle, enfin, qu’un tel plan doit nécessairement être accompagné par une politique globale de lutte contre l’oisiveté</w:t>
      </w:r>
      <w:r w:rsidR="00192417">
        <w:rPr>
          <w:rFonts w:ascii="Arial" w:hAnsi="Arial" w:cs="Arial"/>
          <w:sz w:val="20"/>
          <w:szCs w:val="20"/>
        </w:rPr>
        <w:t xml:space="preserve"> et </w:t>
      </w:r>
      <w:r w:rsidRPr="00BA2EA6">
        <w:rPr>
          <w:rFonts w:ascii="Arial" w:hAnsi="Arial" w:cs="Arial"/>
          <w:sz w:val="20"/>
          <w:szCs w:val="20"/>
        </w:rPr>
        <w:t xml:space="preserve">par un effort renouvelé en matière d’insertion et de création d’emplois pérennes. </w:t>
      </w:r>
      <w:r w:rsidR="00420F10">
        <w:rPr>
          <w:rFonts w:ascii="Arial" w:hAnsi="Arial" w:cs="Arial"/>
          <w:sz w:val="20"/>
          <w:szCs w:val="20"/>
        </w:rPr>
        <w:t>Il ne peut y avoir de développement sans sécurité et i</w:t>
      </w:r>
      <w:r w:rsidR="00420F10" w:rsidRPr="00BA2EA6">
        <w:rPr>
          <w:rFonts w:ascii="Arial" w:hAnsi="Arial" w:cs="Arial"/>
          <w:sz w:val="20"/>
          <w:szCs w:val="20"/>
        </w:rPr>
        <w:t xml:space="preserve">l ne peut y avoir de sécurité sans développement. </w:t>
      </w:r>
      <w:r w:rsidR="00E04FD0">
        <w:rPr>
          <w:rFonts w:ascii="Arial" w:hAnsi="Arial" w:cs="Arial"/>
          <w:sz w:val="20"/>
          <w:szCs w:val="20"/>
        </w:rPr>
        <w:t>Nous devons passer d’une économie de consommation à une économie productive</w:t>
      </w:r>
      <w:r w:rsidR="00584BF0">
        <w:rPr>
          <w:rFonts w:ascii="Arial" w:hAnsi="Arial" w:cs="Arial"/>
          <w:sz w:val="20"/>
          <w:szCs w:val="20"/>
        </w:rPr>
        <w:t xml:space="preserve"> et inclusive</w:t>
      </w:r>
      <w:r w:rsidR="00E04FD0">
        <w:rPr>
          <w:rFonts w:ascii="Arial" w:hAnsi="Arial" w:cs="Arial"/>
          <w:sz w:val="20"/>
          <w:szCs w:val="20"/>
        </w:rPr>
        <w:t xml:space="preserve">. </w:t>
      </w:r>
      <w:r w:rsidR="004D1CD0">
        <w:rPr>
          <w:rFonts w:ascii="Arial" w:hAnsi="Arial" w:cs="Arial"/>
          <w:sz w:val="20"/>
          <w:szCs w:val="20"/>
        </w:rPr>
        <w:t xml:space="preserve">La sécurité à Mayotte </w:t>
      </w:r>
      <w:r w:rsidR="00F673B4">
        <w:rPr>
          <w:rFonts w:ascii="Arial" w:hAnsi="Arial" w:cs="Arial"/>
          <w:sz w:val="20"/>
          <w:szCs w:val="20"/>
        </w:rPr>
        <w:t>passe</w:t>
      </w:r>
      <w:r w:rsidR="004D1CD0">
        <w:rPr>
          <w:rFonts w:ascii="Arial" w:hAnsi="Arial" w:cs="Arial"/>
          <w:sz w:val="20"/>
          <w:szCs w:val="20"/>
        </w:rPr>
        <w:t xml:space="preserve"> aussi</w:t>
      </w:r>
      <w:r w:rsidR="00805CDF">
        <w:rPr>
          <w:rFonts w:ascii="Arial" w:hAnsi="Arial" w:cs="Arial"/>
          <w:sz w:val="20"/>
          <w:szCs w:val="20"/>
        </w:rPr>
        <w:t xml:space="preserve"> par</w:t>
      </w:r>
      <w:r w:rsidR="004D1CD0">
        <w:rPr>
          <w:rFonts w:ascii="Arial" w:hAnsi="Arial" w:cs="Arial"/>
          <w:sz w:val="20"/>
          <w:szCs w:val="20"/>
        </w:rPr>
        <w:t xml:space="preserve"> l’avènement d’une véritable justice économique et sociale. </w:t>
      </w:r>
      <w:r w:rsidRPr="00BA2EA6">
        <w:rPr>
          <w:rFonts w:ascii="Arial" w:hAnsi="Arial" w:cs="Arial"/>
          <w:sz w:val="20"/>
          <w:szCs w:val="20"/>
        </w:rPr>
        <w:t xml:space="preserve">Plus que jamais, Mayotte a besoin d’un calendrier raisonnable et </w:t>
      </w:r>
      <w:r w:rsidR="00A30FA7">
        <w:rPr>
          <w:rFonts w:ascii="Arial" w:hAnsi="Arial" w:cs="Arial"/>
          <w:sz w:val="20"/>
          <w:szCs w:val="20"/>
        </w:rPr>
        <w:t>socialement acceptable</w:t>
      </w:r>
      <w:r w:rsidRPr="00BA2EA6">
        <w:rPr>
          <w:rFonts w:ascii="Arial" w:hAnsi="Arial" w:cs="Arial"/>
          <w:sz w:val="20"/>
          <w:szCs w:val="20"/>
        </w:rPr>
        <w:t xml:space="preserve"> de l’action régalienne de l’État sur tous ces sujets pour </w:t>
      </w:r>
      <w:r w:rsidR="0072530A">
        <w:rPr>
          <w:rFonts w:ascii="Arial" w:hAnsi="Arial" w:cs="Arial"/>
          <w:sz w:val="20"/>
          <w:szCs w:val="20"/>
        </w:rPr>
        <w:t xml:space="preserve">rétablir l’ordre, </w:t>
      </w:r>
      <w:r w:rsidRPr="00BA2EA6">
        <w:rPr>
          <w:rFonts w:ascii="Arial" w:hAnsi="Arial" w:cs="Arial"/>
          <w:sz w:val="20"/>
          <w:szCs w:val="20"/>
        </w:rPr>
        <w:t xml:space="preserve">attirer les investisseurs et envisager sereinement son développement au sein de la république. </w:t>
      </w:r>
      <w:r w:rsidR="00A45ABC">
        <w:rPr>
          <w:rFonts w:ascii="Arial" w:hAnsi="Arial" w:cs="Arial"/>
          <w:sz w:val="20"/>
          <w:szCs w:val="20"/>
        </w:rPr>
        <w:t xml:space="preserve">La perspective de </w:t>
      </w:r>
      <w:r w:rsidR="00E7265F">
        <w:rPr>
          <w:rFonts w:ascii="Arial" w:hAnsi="Arial" w:cs="Arial"/>
          <w:sz w:val="20"/>
          <w:szCs w:val="20"/>
        </w:rPr>
        <w:t>l’an</w:t>
      </w:r>
      <w:r w:rsidR="00D479DB">
        <w:rPr>
          <w:rFonts w:ascii="Arial" w:hAnsi="Arial" w:cs="Arial"/>
          <w:sz w:val="20"/>
          <w:szCs w:val="20"/>
        </w:rPr>
        <w:t> </w:t>
      </w:r>
      <w:r w:rsidR="00A45ABC">
        <w:rPr>
          <w:rFonts w:ascii="Arial" w:hAnsi="Arial" w:cs="Arial"/>
          <w:sz w:val="20"/>
          <w:szCs w:val="20"/>
        </w:rPr>
        <w:t>2036 pour atteindre l’égalité sociale est socialement inacceptable</w:t>
      </w:r>
      <w:r w:rsidR="00410B98">
        <w:rPr>
          <w:rFonts w:ascii="Arial" w:hAnsi="Arial" w:cs="Arial"/>
          <w:sz w:val="20"/>
          <w:szCs w:val="20"/>
        </w:rPr>
        <w:t xml:space="preserve">, </w:t>
      </w:r>
      <w:r w:rsidR="00A92E80">
        <w:rPr>
          <w:rFonts w:ascii="Arial" w:hAnsi="Arial" w:cs="Arial"/>
          <w:sz w:val="20"/>
          <w:szCs w:val="20"/>
        </w:rPr>
        <w:t>après l’adoption de la</w:t>
      </w:r>
      <w:r w:rsidR="00410B98">
        <w:rPr>
          <w:rFonts w:ascii="Arial" w:hAnsi="Arial" w:cs="Arial"/>
          <w:sz w:val="20"/>
          <w:szCs w:val="20"/>
        </w:rPr>
        <w:t xml:space="preserve"> loi sur l’égalité réelle</w:t>
      </w:r>
      <w:r w:rsidR="00DF2EC5">
        <w:rPr>
          <w:rFonts w:ascii="Arial" w:hAnsi="Arial" w:cs="Arial"/>
          <w:sz w:val="20"/>
          <w:szCs w:val="20"/>
        </w:rPr>
        <w:t xml:space="preserve"> en outre-mer </w:t>
      </w:r>
      <w:r w:rsidR="00D479DB">
        <w:rPr>
          <w:rFonts w:ascii="Arial" w:hAnsi="Arial" w:cs="Arial"/>
          <w:sz w:val="20"/>
          <w:szCs w:val="20"/>
        </w:rPr>
        <w:t>(</w:t>
      </w:r>
      <w:r w:rsidR="00DF2EC5">
        <w:rPr>
          <w:rFonts w:ascii="Arial" w:hAnsi="Arial" w:cs="Arial"/>
          <w:sz w:val="20"/>
          <w:szCs w:val="20"/>
        </w:rPr>
        <w:t>2017</w:t>
      </w:r>
      <w:r w:rsidR="00D479DB">
        <w:rPr>
          <w:rFonts w:ascii="Arial" w:hAnsi="Arial" w:cs="Arial"/>
          <w:sz w:val="20"/>
          <w:szCs w:val="20"/>
        </w:rPr>
        <w:t>)</w:t>
      </w:r>
      <w:r w:rsidR="00410B98">
        <w:rPr>
          <w:rFonts w:ascii="Arial" w:hAnsi="Arial" w:cs="Arial"/>
          <w:sz w:val="20"/>
          <w:szCs w:val="20"/>
        </w:rPr>
        <w:t xml:space="preserve">. </w:t>
      </w:r>
    </w:p>
    <w:p w14:paraId="5DBC6D52" w14:textId="77777777" w:rsidR="0029778B" w:rsidRPr="00BA2EA6" w:rsidRDefault="00BA2EA6" w:rsidP="00BA2EA6">
      <w:pPr>
        <w:contextualSpacing/>
        <w:jc w:val="both"/>
        <w:rPr>
          <w:rFonts w:ascii="Arial" w:hAnsi="Arial" w:cs="Arial"/>
          <w:sz w:val="20"/>
          <w:szCs w:val="20"/>
        </w:rPr>
      </w:pPr>
      <w:r w:rsidRPr="00BA2EA6">
        <w:rPr>
          <w:rFonts w:ascii="Arial" w:hAnsi="Arial" w:cs="Arial"/>
          <w:sz w:val="20"/>
          <w:szCs w:val="20"/>
        </w:rPr>
        <w:t xml:space="preserve"> </w:t>
      </w:r>
    </w:p>
    <w:p w14:paraId="20BAC65F" w14:textId="77777777" w:rsidR="0029778B" w:rsidRPr="00BA2EA6" w:rsidRDefault="00293700" w:rsidP="00BA2EA6">
      <w:pPr>
        <w:contextualSpacing/>
        <w:jc w:val="both"/>
        <w:rPr>
          <w:rFonts w:ascii="Arial" w:hAnsi="Arial" w:cs="Arial"/>
          <w:sz w:val="20"/>
          <w:szCs w:val="20"/>
        </w:rPr>
      </w:pPr>
      <w:r w:rsidRPr="00BA2EA6">
        <w:rPr>
          <w:rFonts w:ascii="Arial" w:hAnsi="Arial" w:cs="Arial"/>
          <w:sz w:val="20"/>
          <w:szCs w:val="20"/>
        </w:rPr>
        <w:t xml:space="preserve">Soula Said-Souffou invite l’ensemble des </w:t>
      </w:r>
      <w:r w:rsidR="00C2107C">
        <w:rPr>
          <w:rFonts w:ascii="Arial" w:hAnsi="Arial" w:cs="Arial"/>
          <w:sz w:val="20"/>
          <w:szCs w:val="20"/>
        </w:rPr>
        <w:t>Mahorais et de</w:t>
      </w:r>
      <w:r w:rsidR="00CA5308">
        <w:rPr>
          <w:rFonts w:ascii="Arial" w:hAnsi="Arial" w:cs="Arial"/>
          <w:sz w:val="20"/>
          <w:szCs w:val="20"/>
        </w:rPr>
        <w:t>s</w:t>
      </w:r>
      <w:r w:rsidR="00C2107C">
        <w:rPr>
          <w:rFonts w:ascii="Arial" w:hAnsi="Arial" w:cs="Arial"/>
          <w:sz w:val="20"/>
          <w:szCs w:val="20"/>
        </w:rPr>
        <w:t xml:space="preserve"> </w:t>
      </w:r>
      <w:r w:rsidRPr="00BA2EA6">
        <w:rPr>
          <w:rFonts w:ascii="Arial" w:hAnsi="Arial" w:cs="Arial"/>
          <w:sz w:val="20"/>
          <w:szCs w:val="20"/>
        </w:rPr>
        <w:t xml:space="preserve">élus à faire front sur ce </w:t>
      </w:r>
      <w:r w:rsidR="00080358">
        <w:rPr>
          <w:rFonts w:ascii="Arial" w:hAnsi="Arial" w:cs="Arial"/>
          <w:sz w:val="20"/>
          <w:szCs w:val="20"/>
        </w:rPr>
        <w:t>P</w:t>
      </w:r>
      <w:r w:rsidR="00510EC5">
        <w:rPr>
          <w:rFonts w:ascii="Arial" w:hAnsi="Arial" w:cs="Arial"/>
          <w:sz w:val="20"/>
          <w:szCs w:val="20"/>
        </w:rPr>
        <w:t xml:space="preserve">lan de </w:t>
      </w:r>
      <w:r w:rsidR="00BA6C86">
        <w:rPr>
          <w:rFonts w:ascii="Arial" w:hAnsi="Arial" w:cs="Arial"/>
          <w:sz w:val="20"/>
          <w:szCs w:val="20"/>
        </w:rPr>
        <w:t>R</w:t>
      </w:r>
      <w:r w:rsidR="00510EC5">
        <w:rPr>
          <w:rFonts w:ascii="Arial" w:hAnsi="Arial" w:cs="Arial"/>
          <w:sz w:val="20"/>
          <w:szCs w:val="20"/>
        </w:rPr>
        <w:t xml:space="preserve">econquête de la </w:t>
      </w:r>
      <w:r w:rsidR="00080358">
        <w:rPr>
          <w:rFonts w:ascii="Arial" w:hAnsi="Arial" w:cs="Arial"/>
          <w:sz w:val="20"/>
          <w:szCs w:val="20"/>
        </w:rPr>
        <w:t>S</w:t>
      </w:r>
      <w:r w:rsidR="00510EC5">
        <w:rPr>
          <w:rFonts w:ascii="Arial" w:hAnsi="Arial" w:cs="Arial"/>
          <w:sz w:val="20"/>
          <w:szCs w:val="20"/>
        </w:rPr>
        <w:t>écurité</w:t>
      </w:r>
      <w:r w:rsidRPr="00BA2EA6">
        <w:rPr>
          <w:rFonts w:ascii="Arial" w:hAnsi="Arial" w:cs="Arial"/>
          <w:sz w:val="20"/>
          <w:szCs w:val="20"/>
        </w:rPr>
        <w:t xml:space="preserve"> </w:t>
      </w:r>
      <w:r w:rsidR="00510EC5">
        <w:rPr>
          <w:rFonts w:ascii="Arial" w:hAnsi="Arial" w:cs="Arial"/>
          <w:sz w:val="20"/>
          <w:szCs w:val="20"/>
        </w:rPr>
        <w:t>de</w:t>
      </w:r>
      <w:r w:rsidRPr="00BA2EA6">
        <w:rPr>
          <w:rFonts w:ascii="Arial" w:hAnsi="Arial" w:cs="Arial"/>
          <w:sz w:val="20"/>
          <w:szCs w:val="20"/>
        </w:rPr>
        <w:t xml:space="preserve"> Mayotte et </w:t>
      </w:r>
      <w:r w:rsidR="006D2CB0" w:rsidRPr="00BA2EA6">
        <w:rPr>
          <w:rFonts w:ascii="Arial" w:hAnsi="Arial" w:cs="Arial"/>
          <w:sz w:val="20"/>
          <w:szCs w:val="20"/>
        </w:rPr>
        <w:t>l</w:t>
      </w:r>
      <w:r w:rsidRPr="00BA2EA6">
        <w:rPr>
          <w:rFonts w:ascii="Arial" w:hAnsi="Arial" w:cs="Arial"/>
          <w:sz w:val="20"/>
          <w:szCs w:val="20"/>
        </w:rPr>
        <w:t>es Mahorais</w:t>
      </w:r>
      <w:r w:rsidR="0029778B" w:rsidRPr="00BA2EA6">
        <w:rPr>
          <w:rFonts w:ascii="Arial" w:hAnsi="Arial" w:cs="Arial"/>
          <w:sz w:val="20"/>
          <w:szCs w:val="20"/>
        </w:rPr>
        <w:t xml:space="preserve">. </w:t>
      </w:r>
    </w:p>
    <w:p w14:paraId="3858ED59" w14:textId="77777777" w:rsidR="0029778B" w:rsidRPr="00BA2EA6" w:rsidRDefault="0029778B" w:rsidP="00BA2EA6">
      <w:pPr>
        <w:contextualSpacing/>
        <w:jc w:val="both"/>
        <w:rPr>
          <w:rFonts w:ascii="Arial" w:hAnsi="Arial" w:cs="Arial"/>
          <w:sz w:val="20"/>
          <w:szCs w:val="20"/>
        </w:rPr>
      </w:pPr>
    </w:p>
    <w:p w14:paraId="46964A12" w14:textId="77777777" w:rsidR="001C29EC" w:rsidRPr="00BA2EA6" w:rsidRDefault="001C29EC" w:rsidP="00BA2EA6">
      <w:pPr>
        <w:contextualSpacing/>
        <w:jc w:val="both"/>
        <w:rPr>
          <w:rFonts w:ascii="Arial" w:hAnsi="Arial" w:cs="Arial"/>
          <w:sz w:val="20"/>
          <w:szCs w:val="20"/>
        </w:rPr>
      </w:pPr>
    </w:p>
    <w:p w14:paraId="0EA46D1C" w14:textId="77777777" w:rsidR="001C29EC" w:rsidRPr="00BA2EA6" w:rsidRDefault="001C29EC" w:rsidP="00BA2EA6">
      <w:pPr>
        <w:contextualSpacing/>
        <w:jc w:val="right"/>
        <w:rPr>
          <w:rFonts w:ascii="Arial" w:hAnsi="Arial" w:cs="Arial"/>
          <w:sz w:val="20"/>
          <w:szCs w:val="20"/>
        </w:rPr>
      </w:pPr>
      <w:r w:rsidRPr="00BA2EA6">
        <w:rPr>
          <w:rFonts w:ascii="Arial" w:hAnsi="Arial" w:cs="Arial"/>
          <w:sz w:val="20"/>
          <w:szCs w:val="20"/>
        </w:rPr>
        <w:t>Nizar Assani Hanaffi </w:t>
      </w:r>
    </w:p>
    <w:p w14:paraId="54FA731C" w14:textId="77777777" w:rsidR="001C29EC" w:rsidRPr="00BA2EA6" w:rsidRDefault="001C29EC" w:rsidP="00BA2EA6">
      <w:pPr>
        <w:contextualSpacing/>
        <w:jc w:val="right"/>
        <w:rPr>
          <w:rFonts w:ascii="Arial" w:hAnsi="Arial" w:cs="Arial"/>
          <w:sz w:val="20"/>
          <w:szCs w:val="20"/>
        </w:rPr>
      </w:pPr>
      <w:r w:rsidRPr="00BA2EA6">
        <w:rPr>
          <w:rFonts w:ascii="Arial" w:hAnsi="Arial" w:cs="Arial"/>
          <w:sz w:val="20"/>
          <w:szCs w:val="20"/>
        </w:rPr>
        <w:t>Porte-parole du mouvement LTA </w:t>
      </w:r>
    </w:p>
    <w:p w14:paraId="271ECBE5" w14:textId="77777777" w:rsidR="00B544FE" w:rsidRPr="00BA2EA6" w:rsidRDefault="00B544FE" w:rsidP="00BA2EA6">
      <w:pPr>
        <w:contextualSpacing/>
        <w:jc w:val="right"/>
        <w:rPr>
          <w:rFonts w:ascii="Arial" w:hAnsi="Arial" w:cs="Arial"/>
          <w:sz w:val="20"/>
          <w:szCs w:val="20"/>
        </w:rPr>
      </w:pPr>
      <w:r w:rsidRPr="00BA2EA6">
        <w:rPr>
          <w:rFonts w:ascii="Arial" w:hAnsi="Arial" w:cs="Arial"/>
          <w:sz w:val="20"/>
          <w:szCs w:val="20"/>
        </w:rPr>
        <w:t xml:space="preserve">Email : </w:t>
      </w:r>
      <w:hyperlink r:id="rId9" w:history="1">
        <w:r w:rsidRPr="00BA2EA6">
          <w:rPr>
            <w:rStyle w:val="Lienhypertexte"/>
            <w:rFonts w:ascii="Arial" w:hAnsi="Arial" w:cs="Arial"/>
            <w:sz w:val="20"/>
            <w:szCs w:val="20"/>
          </w:rPr>
          <w:t>letempsdagir97640@gmail.com</w:t>
        </w:r>
      </w:hyperlink>
      <w:r w:rsidRPr="00BA2EA6">
        <w:rPr>
          <w:rFonts w:ascii="Arial" w:hAnsi="Arial" w:cs="Arial"/>
          <w:sz w:val="20"/>
          <w:szCs w:val="20"/>
        </w:rPr>
        <w:t xml:space="preserve"> </w:t>
      </w:r>
    </w:p>
    <w:p w14:paraId="6380D80C" w14:textId="77777777" w:rsidR="008110F3" w:rsidRDefault="008110F3" w:rsidP="00BA2EA6">
      <w:pPr>
        <w:contextualSpacing/>
        <w:jc w:val="both"/>
        <w:rPr>
          <w:rFonts w:ascii="Arial" w:hAnsi="Arial" w:cs="Arial"/>
          <w:sz w:val="20"/>
          <w:szCs w:val="20"/>
        </w:rPr>
      </w:pPr>
    </w:p>
    <w:p w14:paraId="60ED259D" w14:textId="77777777" w:rsidR="00246480" w:rsidRPr="00246480" w:rsidRDefault="00246480" w:rsidP="00246480">
      <w:pPr>
        <w:rPr>
          <w:rFonts w:ascii="Arial" w:hAnsi="Arial" w:cs="Arial"/>
          <w:sz w:val="20"/>
          <w:szCs w:val="20"/>
        </w:rPr>
      </w:pPr>
    </w:p>
    <w:p w14:paraId="04C8EF66" w14:textId="77777777" w:rsidR="00246480" w:rsidRPr="00246480" w:rsidRDefault="00246480" w:rsidP="00246480">
      <w:pPr>
        <w:rPr>
          <w:rFonts w:ascii="Arial" w:hAnsi="Arial" w:cs="Arial"/>
          <w:sz w:val="20"/>
          <w:szCs w:val="20"/>
        </w:rPr>
      </w:pPr>
    </w:p>
    <w:p w14:paraId="2B94DD18" w14:textId="77777777" w:rsidR="00246480" w:rsidRPr="00246480" w:rsidRDefault="00246480" w:rsidP="00246480">
      <w:pPr>
        <w:rPr>
          <w:rFonts w:ascii="Arial" w:hAnsi="Arial" w:cs="Arial"/>
          <w:sz w:val="20"/>
          <w:szCs w:val="20"/>
        </w:rPr>
      </w:pPr>
    </w:p>
    <w:sectPr w:rsidR="00246480" w:rsidRPr="00246480" w:rsidSect="00BA2EA6">
      <w:pgSz w:w="11906" w:h="16838"/>
      <w:pgMar w:top="633" w:right="1417" w:bottom="1209"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4543FA" w14:textId="77777777" w:rsidR="00C1581C" w:rsidRDefault="00C1581C" w:rsidP="00BA2EA6">
      <w:r>
        <w:separator/>
      </w:r>
    </w:p>
  </w:endnote>
  <w:endnote w:type="continuationSeparator" w:id="0">
    <w:p w14:paraId="77456EA4" w14:textId="77777777" w:rsidR="00C1581C" w:rsidRDefault="00C1581C" w:rsidP="00BA2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Rounded MT Bold">
    <w:panose1 w:val="020F070403050403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F2AEAC" w14:textId="77777777" w:rsidR="00C1581C" w:rsidRDefault="00C1581C" w:rsidP="00BA2EA6">
      <w:r>
        <w:separator/>
      </w:r>
    </w:p>
  </w:footnote>
  <w:footnote w:type="continuationSeparator" w:id="0">
    <w:p w14:paraId="34443DF5" w14:textId="77777777" w:rsidR="00C1581C" w:rsidRDefault="00C1581C" w:rsidP="00BA2EA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5AA0"/>
    <w:multiLevelType w:val="hybridMultilevel"/>
    <w:tmpl w:val="085AACBE"/>
    <w:lvl w:ilvl="0" w:tplc="B7BAC876">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B7559F"/>
    <w:multiLevelType w:val="multilevel"/>
    <w:tmpl w:val="1254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84260A"/>
    <w:multiLevelType w:val="hybridMultilevel"/>
    <w:tmpl w:val="606A3D48"/>
    <w:lvl w:ilvl="0" w:tplc="DE3C31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95A62DA"/>
    <w:multiLevelType w:val="hybridMultilevel"/>
    <w:tmpl w:val="015EDA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BB41B24"/>
    <w:multiLevelType w:val="hybridMultilevel"/>
    <w:tmpl w:val="E6C4941C"/>
    <w:lvl w:ilvl="0" w:tplc="48540B2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0262722"/>
    <w:multiLevelType w:val="hybridMultilevel"/>
    <w:tmpl w:val="F92CC24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5FC50C0"/>
    <w:multiLevelType w:val="hybridMultilevel"/>
    <w:tmpl w:val="015EDA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1366361"/>
    <w:multiLevelType w:val="hybridMultilevel"/>
    <w:tmpl w:val="21DC416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88717D5"/>
    <w:multiLevelType w:val="multilevel"/>
    <w:tmpl w:val="0C6C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
  </w:num>
  <w:num w:numId="4">
    <w:abstractNumId w:val="0"/>
  </w:num>
  <w:num w:numId="5">
    <w:abstractNumId w:val="6"/>
  </w:num>
  <w:num w:numId="6">
    <w:abstractNumId w:val="7"/>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229"/>
    <w:rsid w:val="00002EA5"/>
    <w:rsid w:val="000046EF"/>
    <w:rsid w:val="00015923"/>
    <w:rsid w:val="00017456"/>
    <w:rsid w:val="000201ED"/>
    <w:rsid w:val="00020F4B"/>
    <w:rsid w:val="000228D0"/>
    <w:rsid w:val="00023636"/>
    <w:rsid w:val="00025975"/>
    <w:rsid w:val="00030504"/>
    <w:rsid w:val="00031921"/>
    <w:rsid w:val="00047334"/>
    <w:rsid w:val="00051699"/>
    <w:rsid w:val="00070155"/>
    <w:rsid w:val="000714BA"/>
    <w:rsid w:val="00080358"/>
    <w:rsid w:val="00080890"/>
    <w:rsid w:val="00081FCE"/>
    <w:rsid w:val="00085F6E"/>
    <w:rsid w:val="000907FD"/>
    <w:rsid w:val="0009682B"/>
    <w:rsid w:val="000A341D"/>
    <w:rsid w:val="000A36B1"/>
    <w:rsid w:val="000A717D"/>
    <w:rsid w:val="000B7A06"/>
    <w:rsid w:val="000C42D4"/>
    <w:rsid w:val="000D2B08"/>
    <w:rsid w:val="000E6EAE"/>
    <w:rsid w:val="000F6B75"/>
    <w:rsid w:val="000F74CE"/>
    <w:rsid w:val="00101760"/>
    <w:rsid w:val="00106FC5"/>
    <w:rsid w:val="0010741E"/>
    <w:rsid w:val="00107452"/>
    <w:rsid w:val="00107AC0"/>
    <w:rsid w:val="00113133"/>
    <w:rsid w:val="00126266"/>
    <w:rsid w:val="0013128E"/>
    <w:rsid w:val="00142904"/>
    <w:rsid w:val="00143216"/>
    <w:rsid w:val="00144887"/>
    <w:rsid w:val="00144C52"/>
    <w:rsid w:val="001465DE"/>
    <w:rsid w:val="00150BCE"/>
    <w:rsid w:val="00156281"/>
    <w:rsid w:val="00160552"/>
    <w:rsid w:val="00166A76"/>
    <w:rsid w:val="00170F76"/>
    <w:rsid w:val="00174373"/>
    <w:rsid w:val="00175738"/>
    <w:rsid w:val="00176EC0"/>
    <w:rsid w:val="0018281D"/>
    <w:rsid w:val="00187E64"/>
    <w:rsid w:val="00192417"/>
    <w:rsid w:val="001A160B"/>
    <w:rsid w:val="001A689A"/>
    <w:rsid w:val="001A794E"/>
    <w:rsid w:val="001B35EB"/>
    <w:rsid w:val="001B59A2"/>
    <w:rsid w:val="001C29EC"/>
    <w:rsid w:val="001C3906"/>
    <w:rsid w:val="001C4FD3"/>
    <w:rsid w:val="001D3A91"/>
    <w:rsid w:val="001D5CAC"/>
    <w:rsid w:val="001F29AA"/>
    <w:rsid w:val="001F4FC6"/>
    <w:rsid w:val="0020442E"/>
    <w:rsid w:val="002131EB"/>
    <w:rsid w:val="002133AE"/>
    <w:rsid w:val="00213407"/>
    <w:rsid w:val="00213AFB"/>
    <w:rsid w:val="002242EA"/>
    <w:rsid w:val="00224AE2"/>
    <w:rsid w:val="00225F1F"/>
    <w:rsid w:val="00233615"/>
    <w:rsid w:val="00237945"/>
    <w:rsid w:val="00246480"/>
    <w:rsid w:val="00252689"/>
    <w:rsid w:val="00255C48"/>
    <w:rsid w:val="00256467"/>
    <w:rsid w:val="002618DB"/>
    <w:rsid w:val="00272CAF"/>
    <w:rsid w:val="00281A1D"/>
    <w:rsid w:val="002924A1"/>
    <w:rsid w:val="00293700"/>
    <w:rsid w:val="0029398E"/>
    <w:rsid w:val="002965F8"/>
    <w:rsid w:val="0029778B"/>
    <w:rsid w:val="002A3F05"/>
    <w:rsid w:val="002A606C"/>
    <w:rsid w:val="002A60BB"/>
    <w:rsid w:val="002A6C22"/>
    <w:rsid w:val="002B0123"/>
    <w:rsid w:val="002D0C82"/>
    <w:rsid w:val="002D0E26"/>
    <w:rsid w:val="002D13A0"/>
    <w:rsid w:val="002D1C30"/>
    <w:rsid w:val="002D618C"/>
    <w:rsid w:val="002D7F26"/>
    <w:rsid w:val="002E05CD"/>
    <w:rsid w:val="002E2155"/>
    <w:rsid w:val="002E3B3F"/>
    <w:rsid w:val="002E74CE"/>
    <w:rsid w:val="002F23CE"/>
    <w:rsid w:val="002F5650"/>
    <w:rsid w:val="00300658"/>
    <w:rsid w:val="003012B5"/>
    <w:rsid w:val="00302BB0"/>
    <w:rsid w:val="0031412A"/>
    <w:rsid w:val="003145A1"/>
    <w:rsid w:val="00315ADB"/>
    <w:rsid w:val="003229C4"/>
    <w:rsid w:val="00323BEB"/>
    <w:rsid w:val="00330AB2"/>
    <w:rsid w:val="00331622"/>
    <w:rsid w:val="00342589"/>
    <w:rsid w:val="0034418E"/>
    <w:rsid w:val="00353F72"/>
    <w:rsid w:val="00357928"/>
    <w:rsid w:val="00357975"/>
    <w:rsid w:val="00363229"/>
    <w:rsid w:val="00364161"/>
    <w:rsid w:val="003657F8"/>
    <w:rsid w:val="003671B9"/>
    <w:rsid w:val="003708CA"/>
    <w:rsid w:val="00371AA5"/>
    <w:rsid w:val="0037481B"/>
    <w:rsid w:val="00376A0E"/>
    <w:rsid w:val="003778B1"/>
    <w:rsid w:val="00377F80"/>
    <w:rsid w:val="00377FC3"/>
    <w:rsid w:val="00386E98"/>
    <w:rsid w:val="003870EF"/>
    <w:rsid w:val="003903DD"/>
    <w:rsid w:val="003A5099"/>
    <w:rsid w:val="003B55AA"/>
    <w:rsid w:val="003C434F"/>
    <w:rsid w:val="003C6CB0"/>
    <w:rsid w:val="003D45CA"/>
    <w:rsid w:val="003D6E6A"/>
    <w:rsid w:val="003D71CA"/>
    <w:rsid w:val="003E79A6"/>
    <w:rsid w:val="003F2D9E"/>
    <w:rsid w:val="0040243A"/>
    <w:rsid w:val="00405252"/>
    <w:rsid w:val="00410B98"/>
    <w:rsid w:val="0041457B"/>
    <w:rsid w:val="00415EF2"/>
    <w:rsid w:val="0041764B"/>
    <w:rsid w:val="00420F10"/>
    <w:rsid w:val="004224D3"/>
    <w:rsid w:val="004258A5"/>
    <w:rsid w:val="0042605E"/>
    <w:rsid w:val="00431123"/>
    <w:rsid w:val="004330E3"/>
    <w:rsid w:val="0043351E"/>
    <w:rsid w:val="004369DB"/>
    <w:rsid w:val="0044415B"/>
    <w:rsid w:val="00444832"/>
    <w:rsid w:val="00446D59"/>
    <w:rsid w:val="00457847"/>
    <w:rsid w:val="00460D75"/>
    <w:rsid w:val="00466753"/>
    <w:rsid w:val="00471E66"/>
    <w:rsid w:val="00480DE9"/>
    <w:rsid w:val="00496A22"/>
    <w:rsid w:val="004A5B24"/>
    <w:rsid w:val="004B7E5F"/>
    <w:rsid w:val="004C1B8E"/>
    <w:rsid w:val="004C2CA1"/>
    <w:rsid w:val="004C4BD0"/>
    <w:rsid w:val="004D1AAD"/>
    <w:rsid w:val="004D1CD0"/>
    <w:rsid w:val="004D2013"/>
    <w:rsid w:val="004E018B"/>
    <w:rsid w:val="005024D0"/>
    <w:rsid w:val="00510EC5"/>
    <w:rsid w:val="005249AC"/>
    <w:rsid w:val="00530906"/>
    <w:rsid w:val="005379D5"/>
    <w:rsid w:val="00540B2C"/>
    <w:rsid w:val="0054648E"/>
    <w:rsid w:val="00561ED4"/>
    <w:rsid w:val="00576D64"/>
    <w:rsid w:val="00582B1B"/>
    <w:rsid w:val="00584BF0"/>
    <w:rsid w:val="00586B75"/>
    <w:rsid w:val="00591E90"/>
    <w:rsid w:val="00592F6D"/>
    <w:rsid w:val="005969F8"/>
    <w:rsid w:val="00597AFB"/>
    <w:rsid w:val="00597DC7"/>
    <w:rsid w:val="005B464B"/>
    <w:rsid w:val="005C4F5E"/>
    <w:rsid w:val="005C6830"/>
    <w:rsid w:val="005D0588"/>
    <w:rsid w:val="005D0B5A"/>
    <w:rsid w:val="005D2421"/>
    <w:rsid w:val="005D4516"/>
    <w:rsid w:val="005D70F0"/>
    <w:rsid w:val="005E2CBC"/>
    <w:rsid w:val="005E549C"/>
    <w:rsid w:val="005E7019"/>
    <w:rsid w:val="005F2692"/>
    <w:rsid w:val="005F3B11"/>
    <w:rsid w:val="006045CD"/>
    <w:rsid w:val="00607652"/>
    <w:rsid w:val="00610FAE"/>
    <w:rsid w:val="006166C5"/>
    <w:rsid w:val="00622D37"/>
    <w:rsid w:val="00627780"/>
    <w:rsid w:val="00630823"/>
    <w:rsid w:val="00642518"/>
    <w:rsid w:val="006456A5"/>
    <w:rsid w:val="00653683"/>
    <w:rsid w:val="006630EA"/>
    <w:rsid w:val="00676C61"/>
    <w:rsid w:val="00677258"/>
    <w:rsid w:val="00677DAD"/>
    <w:rsid w:val="006820E5"/>
    <w:rsid w:val="0068438D"/>
    <w:rsid w:val="00684AE9"/>
    <w:rsid w:val="00685EEB"/>
    <w:rsid w:val="006A6881"/>
    <w:rsid w:val="006B0A9F"/>
    <w:rsid w:val="006B58DA"/>
    <w:rsid w:val="006C5884"/>
    <w:rsid w:val="006D2CB0"/>
    <w:rsid w:val="006D50FB"/>
    <w:rsid w:val="006E135C"/>
    <w:rsid w:val="006E2863"/>
    <w:rsid w:val="006E5FCC"/>
    <w:rsid w:val="006E7B36"/>
    <w:rsid w:val="006F57CD"/>
    <w:rsid w:val="00706B40"/>
    <w:rsid w:val="007072AD"/>
    <w:rsid w:val="00707DE0"/>
    <w:rsid w:val="00710BA4"/>
    <w:rsid w:val="00721484"/>
    <w:rsid w:val="00721CFB"/>
    <w:rsid w:val="0072530A"/>
    <w:rsid w:val="007341E8"/>
    <w:rsid w:val="00734433"/>
    <w:rsid w:val="00747DDB"/>
    <w:rsid w:val="00750F7C"/>
    <w:rsid w:val="00755DB2"/>
    <w:rsid w:val="00761577"/>
    <w:rsid w:val="007635DE"/>
    <w:rsid w:val="00783C1C"/>
    <w:rsid w:val="0078487D"/>
    <w:rsid w:val="00786A5E"/>
    <w:rsid w:val="007901FE"/>
    <w:rsid w:val="00791F77"/>
    <w:rsid w:val="007953D9"/>
    <w:rsid w:val="00796C09"/>
    <w:rsid w:val="00796D54"/>
    <w:rsid w:val="00796F1B"/>
    <w:rsid w:val="007A35A4"/>
    <w:rsid w:val="007B1F8E"/>
    <w:rsid w:val="007B36CA"/>
    <w:rsid w:val="007B4C05"/>
    <w:rsid w:val="007B4D61"/>
    <w:rsid w:val="007C103E"/>
    <w:rsid w:val="007C663A"/>
    <w:rsid w:val="007E0168"/>
    <w:rsid w:val="007E0391"/>
    <w:rsid w:val="008048E8"/>
    <w:rsid w:val="00805CDF"/>
    <w:rsid w:val="0080651C"/>
    <w:rsid w:val="00807882"/>
    <w:rsid w:val="008110F3"/>
    <w:rsid w:val="00814C2C"/>
    <w:rsid w:val="00816C53"/>
    <w:rsid w:val="008248C7"/>
    <w:rsid w:val="00826C38"/>
    <w:rsid w:val="008304DE"/>
    <w:rsid w:val="0083193A"/>
    <w:rsid w:val="008355E9"/>
    <w:rsid w:val="00841F7E"/>
    <w:rsid w:val="00850B86"/>
    <w:rsid w:val="008526C6"/>
    <w:rsid w:val="00854300"/>
    <w:rsid w:val="00857613"/>
    <w:rsid w:val="0086075A"/>
    <w:rsid w:val="00866C06"/>
    <w:rsid w:val="008711B7"/>
    <w:rsid w:val="00872A48"/>
    <w:rsid w:val="00884E96"/>
    <w:rsid w:val="00886F8B"/>
    <w:rsid w:val="00887FBD"/>
    <w:rsid w:val="00890024"/>
    <w:rsid w:val="0089176F"/>
    <w:rsid w:val="0089563A"/>
    <w:rsid w:val="008A1A4C"/>
    <w:rsid w:val="008A230B"/>
    <w:rsid w:val="008B1EA8"/>
    <w:rsid w:val="008B596C"/>
    <w:rsid w:val="008C0776"/>
    <w:rsid w:val="008C1488"/>
    <w:rsid w:val="008C32A4"/>
    <w:rsid w:val="008D24F5"/>
    <w:rsid w:val="008D731E"/>
    <w:rsid w:val="008F225E"/>
    <w:rsid w:val="008F2DA8"/>
    <w:rsid w:val="008F3612"/>
    <w:rsid w:val="008F6023"/>
    <w:rsid w:val="008F662D"/>
    <w:rsid w:val="0090250E"/>
    <w:rsid w:val="00913865"/>
    <w:rsid w:val="009176C2"/>
    <w:rsid w:val="00921EC5"/>
    <w:rsid w:val="009302B4"/>
    <w:rsid w:val="0093032C"/>
    <w:rsid w:val="00932279"/>
    <w:rsid w:val="00932FB3"/>
    <w:rsid w:val="009427AC"/>
    <w:rsid w:val="00942F4C"/>
    <w:rsid w:val="00945C1C"/>
    <w:rsid w:val="00946C10"/>
    <w:rsid w:val="009532EA"/>
    <w:rsid w:val="00955864"/>
    <w:rsid w:val="00960F73"/>
    <w:rsid w:val="00967B25"/>
    <w:rsid w:val="00972F2F"/>
    <w:rsid w:val="00975333"/>
    <w:rsid w:val="00986CA1"/>
    <w:rsid w:val="009A0D69"/>
    <w:rsid w:val="009A3B93"/>
    <w:rsid w:val="009A4713"/>
    <w:rsid w:val="009A63FD"/>
    <w:rsid w:val="009A6BA6"/>
    <w:rsid w:val="009B34CA"/>
    <w:rsid w:val="009B413C"/>
    <w:rsid w:val="009B66AB"/>
    <w:rsid w:val="009C3E0F"/>
    <w:rsid w:val="009C7102"/>
    <w:rsid w:val="009C7930"/>
    <w:rsid w:val="009E0211"/>
    <w:rsid w:val="009E1F9A"/>
    <w:rsid w:val="009F4DE5"/>
    <w:rsid w:val="009F7EFE"/>
    <w:rsid w:val="00A01C02"/>
    <w:rsid w:val="00A044B3"/>
    <w:rsid w:val="00A047AB"/>
    <w:rsid w:val="00A07576"/>
    <w:rsid w:val="00A24963"/>
    <w:rsid w:val="00A25AEF"/>
    <w:rsid w:val="00A27C73"/>
    <w:rsid w:val="00A30FA7"/>
    <w:rsid w:val="00A31C8F"/>
    <w:rsid w:val="00A339FB"/>
    <w:rsid w:val="00A404B2"/>
    <w:rsid w:val="00A42C8C"/>
    <w:rsid w:val="00A43824"/>
    <w:rsid w:val="00A45ABC"/>
    <w:rsid w:val="00A507E8"/>
    <w:rsid w:val="00A52333"/>
    <w:rsid w:val="00A55418"/>
    <w:rsid w:val="00A605F3"/>
    <w:rsid w:val="00A61F93"/>
    <w:rsid w:val="00A64C54"/>
    <w:rsid w:val="00A6602E"/>
    <w:rsid w:val="00A70C20"/>
    <w:rsid w:val="00A764F8"/>
    <w:rsid w:val="00A80141"/>
    <w:rsid w:val="00A83122"/>
    <w:rsid w:val="00A83195"/>
    <w:rsid w:val="00A86766"/>
    <w:rsid w:val="00A90CF8"/>
    <w:rsid w:val="00A92E80"/>
    <w:rsid w:val="00A93959"/>
    <w:rsid w:val="00A97C1C"/>
    <w:rsid w:val="00AA154B"/>
    <w:rsid w:val="00AA1FD5"/>
    <w:rsid w:val="00AA5BB3"/>
    <w:rsid w:val="00AC1982"/>
    <w:rsid w:val="00AC5553"/>
    <w:rsid w:val="00AD494E"/>
    <w:rsid w:val="00AD6DC0"/>
    <w:rsid w:val="00AE2994"/>
    <w:rsid w:val="00AE2C9C"/>
    <w:rsid w:val="00AE5623"/>
    <w:rsid w:val="00AE58A9"/>
    <w:rsid w:val="00AE5BB3"/>
    <w:rsid w:val="00AF4571"/>
    <w:rsid w:val="00B0539A"/>
    <w:rsid w:val="00B17D30"/>
    <w:rsid w:val="00B22AD6"/>
    <w:rsid w:val="00B33E13"/>
    <w:rsid w:val="00B34513"/>
    <w:rsid w:val="00B504CD"/>
    <w:rsid w:val="00B50E75"/>
    <w:rsid w:val="00B51025"/>
    <w:rsid w:val="00B544FE"/>
    <w:rsid w:val="00B55D3C"/>
    <w:rsid w:val="00B57782"/>
    <w:rsid w:val="00B6038D"/>
    <w:rsid w:val="00B61559"/>
    <w:rsid w:val="00B61DBA"/>
    <w:rsid w:val="00B81000"/>
    <w:rsid w:val="00B81198"/>
    <w:rsid w:val="00B8169F"/>
    <w:rsid w:val="00B85C8E"/>
    <w:rsid w:val="00B91F74"/>
    <w:rsid w:val="00BA2EA6"/>
    <w:rsid w:val="00BA377F"/>
    <w:rsid w:val="00BA6C86"/>
    <w:rsid w:val="00BA7E64"/>
    <w:rsid w:val="00BB4D90"/>
    <w:rsid w:val="00BB5E6B"/>
    <w:rsid w:val="00BD6EC3"/>
    <w:rsid w:val="00BE1DB8"/>
    <w:rsid w:val="00BE3FFE"/>
    <w:rsid w:val="00BE539E"/>
    <w:rsid w:val="00BF05C9"/>
    <w:rsid w:val="00BF2EFE"/>
    <w:rsid w:val="00BF3E57"/>
    <w:rsid w:val="00C01434"/>
    <w:rsid w:val="00C05007"/>
    <w:rsid w:val="00C05D90"/>
    <w:rsid w:val="00C11C85"/>
    <w:rsid w:val="00C11F58"/>
    <w:rsid w:val="00C1211F"/>
    <w:rsid w:val="00C1581C"/>
    <w:rsid w:val="00C16199"/>
    <w:rsid w:val="00C2107C"/>
    <w:rsid w:val="00C21362"/>
    <w:rsid w:val="00C24BB9"/>
    <w:rsid w:val="00C31D3B"/>
    <w:rsid w:val="00C40A6D"/>
    <w:rsid w:val="00C517BC"/>
    <w:rsid w:val="00C630C0"/>
    <w:rsid w:val="00C72DE2"/>
    <w:rsid w:val="00C7391E"/>
    <w:rsid w:val="00C7717B"/>
    <w:rsid w:val="00C86D8D"/>
    <w:rsid w:val="00C90D1D"/>
    <w:rsid w:val="00C928C3"/>
    <w:rsid w:val="00CA5308"/>
    <w:rsid w:val="00CA6010"/>
    <w:rsid w:val="00CB0259"/>
    <w:rsid w:val="00CB17C6"/>
    <w:rsid w:val="00CB2088"/>
    <w:rsid w:val="00CB5660"/>
    <w:rsid w:val="00CB585C"/>
    <w:rsid w:val="00CC4EEE"/>
    <w:rsid w:val="00CC7765"/>
    <w:rsid w:val="00CE0DB4"/>
    <w:rsid w:val="00CE104B"/>
    <w:rsid w:val="00CE1E20"/>
    <w:rsid w:val="00CE2638"/>
    <w:rsid w:val="00CE2808"/>
    <w:rsid w:val="00CE7378"/>
    <w:rsid w:val="00CF027E"/>
    <w:rsid w:val="00CF0E4A"/>
    <w:rsid w:val="00CF1DF8"/>
    <w:rsid w:val="00CF43E4"/>
    <w:rsid w:val="00D035D8"/>
    <w:rsid w:val="00D13FDA"/>
    <w:rsid w:val="00D16C90"/>
    <w:rsid w:val="00D27A4C"/>
    <w:rsid w:val="00D322D0"/>
    <w:rsid w:val="00D32A67"/>
    <w:rsid w:val="00D479DB"/>
    <w:rsid w:val="00D50261"/>
    <w:rsid w:val="00D7044A"/>
    <w:rsid w:val="00D72231"/>
    <w:rsid w:val="00D7424A"/>
    <w:rsid w:val="00D9496D"/>
    <w:rsid w:val="00D97EFA"/>
    <w:rsid w:val="00DB0814"/>
    <w:rsid w:val="00DB081E"/>
    <w:rsid w:val="00DB60B2"/>
    <w:rsid w:val="00DC2661"/>
    <w:rsid w:val="00DD53B3"/>
    <w:rsid w:val="00DD550D"/>
    <w:rsid w:val="00DE23F8"/>
    <w:rsid w:val="00DE49EA"/>
    <w:rsid w:val="00DE4F2F"/>
    <w:rsid w:val="00DE4FCB"/>
    <w:rsid w:val="00DE5AC5"/>
    <w:rsid w:val="00DF2EC5"/>
    <w:rsid w:val="00E04FD0"/>
    <w:rsid w:val="00E0640A"/>
    <w:rsid w:val="00E145D3"/>
    <w:rsid w:val="00E1766D"/>
    <w:rsid w:val="00E17D66"/>
    <w:rsid w:val="00E21F0E"/>
    <w:rsid w:val="00E2404A"/>
    <w:rsid w:val="00E24AF3"/>
    <w:rsid w:val="00E30865"/>
    <w:rsid w:val="00E31D80"/>
    <w:rsid w:val="00E33CC8"/>
    <w:rsid w:val="00E33FAA"/>
    <w:rsid w:val="00E4198E"/>
    <w:rsid w:val="00E52958"/>
    <w:rsid w:val="00E54C6A"/>
    <w:rsid w:val="00E610AA"/>
    <w:rsid w:val="00E6326C"/>
    <w:rsid w:val="00E6732A"/>
    <w:rsid w:val="00E67887"/>
    <w:rsid w:val="00E7265F"/>
    <w:rsid w:val="00E76F79"/>
    <w:rsid w:val="00E93541"/>
    <w:rsid w:val="00E95D06"/>
    <w:rsid w:val="00EA69D2"/>
    <w:rsid w:val="00EB25B8"/>
    <w:rsid w:val="00EB2AD3"/>
    <w:rsid w:val="00EB5C8F"/>
    <w:rsid w:val="00EC3A4D"/>
    <w:rsid w:val="00EC6AFF"/>
    <w:rsid w:val="00ED1C11"/>
    <w:rsid w:val="00EE3AD4"/>
    <w:rsid w:val="00EE47F5"/>
    <w:rsid w:val="00EF76F7"/>
    <w:rsid w:val="00F00E25"/>
    <w:rsid w:val="00F03061"/>
    <w:rsid w:val="00F03B19"/>
    <w:rsid w:val="00F04ABB"/>
    <w:rsid w:val="00F05E4C"/>
    <w:rsid w:val="00F06517"/>
    <w:rsid w:val="00F132A9"/>
    <w:rsid w:val="00F15184"/>
    <w:rsid w:val="00F15CE7"/>
    <w:rsid w:val="00F21B17"/>
    <w:rsid w:val="00F231A2"/>
    <w:rsid w:val="00F42979"/>
    <w:rsid w:val="00F44511"/>
    <w:rsid w:val="00F51284"/>
    <w:rsid w:val="00F57573"/>
    <w:rsid w:val="00F673B4"/>
    <w:rsid w:val="00F706DC"/>
    <w:rsid w:val="00F7185D"/>
    <w:rsid w:val="00F8032A"/>
    <w:rsid w:val="00F80A78"/>
    <w:rsid w:val="00F81283"/>
    <w:rsid w:val="00F92E82"/>
    <w:rsid w:val="00F9555C"/>
    <w:rsid w:val="00F95767"/>
    <w:rsid w:val="00F9737C"/>
    <w:rsid w:val="00FA69DC"/>
    <w:rsid w:val="00FB5853"/>
    <w:rsid w:val="00FB5B20"/>
    <w:rsid w:val="00FC3EB3"/>
    <w:rsid w:val="00FD06BC"/>
    <w:rsid w:val="00FD4845"/>
    <w:rsid w:val="00FD643C"/>
    <w:rsid w:val="00FF055A"/>
    <w:rsid w:val="00FF4619"/>
    <w:rsid w:val="00FF7C5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FA32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link w:val="Titre1Car"/>
    <w:uiPriority w:val="9"/>
    <w:qFormat/>
    <w:rsid w:val="001C29EC"/>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1C29EC"/>
    <w:rPr>
      <w:b/>
      <w:bCs/>
      <w:kern w:val="36"/>
      <w:sz w:val="48"/>
      <w:szCs w:val="48"/>
    </w:rPr>
  </w:style>
  <w:style w:type="character" w:customStyle="1" w:styleId="apple-converted-space">
    <w:name w:val="apple-converted-space"/>
    <w:rsid w:val="001C29EC"/>
  </w:style>
  <w:style w:type="character" w:styleId="Lienhypertexte">
    <w:name w:val="Hyperlink"/>
    <w:rsid w:val="00B544FE"/>
    <w:rPr>
      <w:color w:val="0563C1"/>
      <w:u w:val="single"/>
    </w:rPr>
  </w:style>
  <w:style w:type="character" w:customStyle="1" w:styleId="UnresolvedMention">
    <w:name w:val="Unresolved Mention"/>
    <w:uiPriority w:val="99"/>
    <w:semiHidden/>
    <w:unhideWhenUsed/>
    <w:rsid w:val="00B544FE"/>
    <w:rPr>
      <w:color w:val="605E5C"/>
      <w:shd w:val="clear" w:color="auto" w:fill="E1DFDD"/>
    </w:rPr>
  </w:style>
  <w:style w:type="paragraph" w:styleId="Textedebulles">
    <w:name w:val="Balloon Text"/>
    <w:basedOn w:val="Normal"/>
    <w:link w:val="TextedebullesCar"/>
    <w:rsid w:val="00B8169F"/>
    <w:rPr>
      <w:sz w:val="18"/>
      <w:szCs w:val="18"/>
    </w:rPr>
  </w:style>
  <w:style w:type="character" w:customStyle="1" w:styleId="TextedebullesCar">
    <w:name w:val="Texte de bulles Car"/>
    <w:basedOn w:val="Policepardfaut"/>
    <w:link w:val="Textedebulles"/>
    <w:rsid w:val="00B8169F"/>
    <w:rPr>
      <w:sz w:val="18"/>
      <w:szCs w:val="18"/>
    </w:rPr>
  </w:style>
  <w:style w:type="paragraph" w:styleId="Notedebasdepage">
    <w:name w:val="footnote text"/>
    <w:basedOn w:val="Normal"/>
    <w:link w:val="NotedebasdepageCar"/>
    <w:uiPriority w:val="99"/>
    <w:unhideWhenUsed/>
    <w:rsid w:val="00BA2EA6"/>
    <w:pPr>
      <w:ind w:right="147" w:firstLine="709"/>
      <w:jc w:val="both"/>
    </w:pPr>
    <w:rPr>
      <w:rFonts w:ascii="Calibri" w:eastAsia="Calibri" w:hAnsi="Calibri"/>
      <w:sz w:val="20"/>
      <w:szCs w:val="20"/>
      <w:lang w:val="x-none" w:eastAsia="en-US"/>
    </w:rPr>
  </w:style>
  <w:style w:type="character" w:customStyle="1" w:styleId="NotedebasdepageCar">
    <w:name w:val="Note de bas de page Car"/>
    <w:basedOn w:val="Policepardfaut"/>
    <w:link w:val="Notedebasdepage"/>
    <w:uiPriority w:val="99"/>
    <w:rsid w:val="00BA2EA6"/>
    <w:rPr>
      <w:rFonts w:ascii="Calibri" w:eastAsia="Calibri" w:hAnsi="Calibri"/>
      <w:lang w:val="x-none" w:eastAsia="en-US"/>
    </w:rPr>
  </w:style>
  <w:style w:type="character" w:styleId="Marquenotebasdepage">
    <w:name w:val="footnote reference"/>
    <w:uiPriority w:val="99"/>
    <w:unhideWhenUsed/>
    <w:rsid w:val="00BA2EA6"/>
    <w:rPr>
      <w:vertAlign w:val="superscript"/>
    </w:rPr>
  </w:style>
  <w:style w:type="paragraph" w:styleId="Paragraphedeliste">
    <w:name w:val="List Paragraph"/>
    <w:basedOn w:val="Normal"/>
    <w:uiPriority w:val="34"/>
    <w:qFormat/>
    <w:rsid w:val="00BA2EA6"/>
    <w:pPr>
      <w:ind w:left="720" w:right="147" w:firstLine="709"/>
      <w:contextualSpacing/>
      <w:jc w:val="both"/>
    </w:pPr>
    <w:rPr>
      <w:rFonts w:ascii="Calibri" w:eastAsia="Calibri" w:hAnsi="Calibri"/>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link w:val="Titre1Car"/>
    <w:uiPriority w:val="9"/>
    <w:qFormat/>
    <w:rsid w:val="001C29EC"/>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1C29EC"/>
    <w:rPr>
      <w:b/>
      <w:bCs/>
      <w:kern w:val="36"/>
      <w:sz w:val="48"/>
      <w:szCs w:val="48"/>
    </w:rPr>
  </w:style>
  <w:style w:type="character" w:customStyle="1" w:styleId="apple-converted-space">
    <w:name w:val="apple-converted-space"/>
    <w:rsid w:val="001C29EC"/>
  </w:style>
  <w:style w:type="character" w:styleId="Lienhypertexte">
    <w:name w:val="Hyperlink"/>
    <w:rsid w:val="00B544FE"/>
    <w:rPr>
      <w:color w:val="0563C1"/>
      <w:u w:val="single"/>
    </w:rPr>
  </w:style>
  <w:style w:type="character" w:customStyle="1" w:styleId="UnresolvedMention">
    <w:name w:val="Unresolved Mention"/>
    <w:uiPriority w:val="99"/>
    <w:semiHidden/>
    <w:unhideWhenUsed/>
    <w:rsid w:val="00B544FE"/>
    <w:rPr>
      <w:color w:val="605E5C"/>
      <w:shd w:val="clear" w:color="auto" w:fill="E1DFDD"/>
    </w:rPr>
  </w:style>
  <w:style w:type="paragraph" w:styleId="Textedebulles">
    <w:name w:val="Balloon Text"/>
    <w:basedOn w:val="Normal"/>
    <w:link w:val="TextedebullesCar"/>
    <w:rsid w:val="00B8169F"/>
    <w:rPr>
      <w:sz w:val="18"/>
      <w:szCs w:val="18"/>
    </w:rPr>
  </w:style>
  <w:style w:type="character" w:customStyle="1" w:styleId="TextedebullesCar">
    <w:name w:val="Texte de bulles Car"/>
    <w:basedOn w:val="Policepardfaut"/>
    <w:link w:val="Textedebulles"/>
    <w:rsid w:val="00B8169F"/>
    <w:rPr>
      <w:sz w:val="18"/>
      <w:szCs w:val="18"/>
    </w:rPr>
  </w:style>
  <w:style w:type="paragraph" w:styleId="Notedebasdepage">
    <w:name w:val="footnote text"/>
    <w:basedOn w:val="Normal"/>
    <w:link w:val="NotedebasdepageCar"/>
    <w:uiPriority w:val="99"/>
    <w:unhideWhenUsed/>
    <w:rsid w:val="00BA2EA6"/>
    <w:pPr>
      <w:ind w:right="147" w:firstLine="709"/>
      <w:jc w:val="both"/>
    </w:pPr>
    <w:rPr>
      <w:rFonts w:ascii="Calibri" w:eastAsia="Calibri" w:hAnsi="Calibri"/>
      <w:sz w:val="20"/>
      <w:szCs w:val="20"/>
      <w:lang w:val="x-none" w:eastAsia="en-US"/>
    </w:rPr>
  </w:style>
  <w:style w:type="character" w:customStyle="1" w:styleId="NotedebasdepageCar">
    <w:name w:val="Note de bas de page Car"/>
    <w:basedOn w:val="Policepardfaut"/>
    <w:link w:val="Notedebasdepage"/>
    <w:uiPriority w:val="99"/>
    <w:rsid w:val="00BA2EA6"/>
    <w:rPr>
      <w:rFonts w:ascii="Calibri" w:eastAsia="Calibri" w:hAnsi="Calibri"/>
      <w:lang w:val="x-none" w:eastAsia="en-US"/>
    </w:rPr>
  </w:style>
  <w:style w:type="character" w:styleId="Marquenotebasdepage">
    <w:name w:val="footnote reference"/>
    <w:uiPriority w:val="99"/>
    <w:unhideWhenUsed/>
    <w:rsid w:val="00BA2EA6"/>
    <w:rPr>
      <w:vertAlign w:val="superscript"/>
    </w:rPr>
  </w:style>
  <w:style w:type="paragraph" w:styleId="Paragraphedeliste">
    <w:name w:val="List Paragraph"/>
    <w:basedOn w:val="Normal"/>
    <w:uiPriority w:val="34"/>
    <w:qFormat/>
    <w:rsid w:val="00BA2EA6"/>
    <w:pPr>
      <w:ind w:left="720" w:right="147" w:firstLine="709"/>
      <w:contextualSpacing/>
      <w:jc w:val="both"/>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553004">
      <w:bodyDiv w:val="1"/>
      <w:marLeft w:val="0"/>
      <w:marRight w:val="0"/>
      <w:marTop w:val="0"/>
      <w:marBottom w:val="0"/>
      <w:divBdr>
        <w:top w:val="none" w:sz="0" w:space="0" w:color="auto"/>
        <w:left w:val="none" w:sz="0" w:space="0" w:color="auto"/>
        <w:bottom w:val="none" w:sz="0" w:space="0" w:color="auto"/>
        <w:right w:val="none" w:sz="0" w:space="0" w:color="auto"/>
      </w:divBdr>
    </w:div>
    <w:div w:id="1457336935">
      <w:bodyDiv w:val="1"/>
      <w:marLeft w:val="0"/>
      <w:marRight w:val="0"/>
      <w:marTop w:val="0"/>
      <w:marBottom w:val="0"/>
      <w:divBdr>
        <w:top w:val="none" w:sz="0" w:space="0" w:color="auto"/>
        <w:left w:val="none" w:sz="0" w:space="0" w:color="auto"/>
        <w:bottom w:val="none" w:sz="0" w:space="0" w:color="auto"/>
        <w:right w:val="none" w:sz="0" w:space="0" w:color="auto"/>
      </w:divBdr>
      <w:divsChild>
        <w:div w:id="85460950">
          <w:marLeft w:val="0"/>
          <w:marRight w:val="0"/>
          <w:marTop w:val="0"/>
          <w:marBottom w:val="0"/>
          <w:divBdr>
            <w:top w:val="none" w:sz="0" w:space="0" w:color="auto"/>
            <w:left w:val="none" w:sz="0" w:space="0" w:color="auto"/>
            <w:bottom w:val="none" w:sz="0" w:space="0" w:color="auto"/>
            <w:right w:val="none" w:sz="0" w:space="0" w:color="auto"/>
          </w:divBdr>
        </w:div>
        <w:div w:id="426121360">
          <w:marLeft w:val="0"/>
          <w:marRight w:val="0"/>
          <w:marTop w:val="0"/>
          <w:marBottom w:val="0"/>
          <w:divBdr>
            <w:top w:val="none" w:sz="0" w:space="0" w:color="auto"/>
            <w:left w:val="none" w:sz="0" w:space="0" w:color="auto"/>
            <w:bottom w:val="none" w:sz="0" w:space="0" w:color="auto"/>
            <w:right w:val="none" w:sz="0" w:space="0" w:color="auto"/>
          </w:divBdr>
        </w:div>
        <w:div w:id="435641954">
          <w:marLeft w:val="0"/>
          <w:marRight w:val="0"/>
          <w:marTop w:val="0"/>
          <w:marBottom w:val="0"/>
          <w:divBdr>
            <w:top w:val="none" w:sz="0" w:space="0" w:color="auto"/>
            <w:left w:val="none" w:sz="0" w:space="0" w:color="auto"/>
            <w:bottom w:val="none" w:sz="0" w:space="0" w:color="auto"/>
            <w:right w:val="none" w:sz="0" w:space="0" w:color="auto"/>
          </w:divBdr>
        </w:div>
        <w:div w:id="700786110">
          <w:marLeft w:val="0"/>
          <w:marRight w:val="0"/>
          <w:marTop w:val="0"/>
          <w:marBottom w:val="0"/>
          <w:divBdr>
            <w:top w:val="none" w:sz="0" w:space="0" w:color="auto"/>
            <w:left w:val="none" w:sz="0" w:space="0" w:color="auto"/>
            <w:bottom w:val="none" w:sz="0" w:space="0" w:color="auto"/>
            <w:right w:val="none" w:sz="0" w:space="0" w:color="auto"/>
          </w:divBdr>
        </w:div>
        <w:div w:id="773086800">
          <w:marLeft w:val="0"/>
          <w:marRight w:val="0"/>
          <w:marTop w:val="0"/>
          <w:marBottom w:val="0"/>
          <w:divBdr>
            <w:top w:val="none" w:sz="0" w:space="0" w:color="auto"/>
            <w:left w:val="none" w:sz="0" w:space="0" w:color="auto"/>
            <w:bottom w:val="none" w:sz="0" w:space="0" w:color="auto"/>
            <w:right w:val="none" w:sz="0" w:space="0" w:color="auto"/>
          </w:divBdr>
        </w:div>
        <w:div w:id="900092108">
          <w:marLeft w:val="0"/>
          <w:marRight w:val="0"/>
          <w:marTop w:val="0"/>
          <w:marBottom w:val="0"/>
          <w:divBdr>
            <w:top w:val="none" w:sz="0" w:space="0" w:color="auto"/>
            <w:left w:val="none" w:sz="0" w:space="0" w:color="auto"/>
            <w:bottom w:val="none" w:sz="0" w:space="0" w:color="auto"/>
            <w:right w:val="none" w:sz="0" w:space="0" w:color="auto"/>
          </w:divBdr>
        </w:div>
        <w:div w:id="928584284">
          <w:marLeft w:val="0"/>
          <w:marRight w:val="0"/>
          <w:marTop w:val="0"/>
          <w:marBottom w:val="0"/>
          <w:divBdr>
            <w:top w:val="none" w:sz="0" w:space="0" w:color="auto"/>
            <w:left w:val="none" w:sz="0" w:space="0" w:color="auto"/>
            <w:bottom w:val="none" w:sz="0" w:space="0" w:color="auto"/>
            <w:right w:val="none" w:sz="0" w:space="0" w:color="auto"/>
          </w:divBdr>
        </w:div>
        <w:div w:id="1016614065">
          <w:marLeft w:val="0"/>
          <w:marRight w:val="0"/>
          <w:marTop w:val="0"/>
          <w:marBottom w:val="0"/>
          <w:divBdr>
            <w:top w:val="none" w:sz="0" w:space="0" w:color="auto"/>
            <w:left w:val="none" w:sz="0" w:space="0" w:color="auto"/>
            <w:bottom w:val="none" w:sz="0" w:space="0" w:color="auto"/>
            <w:right w:val="none" w:sz="0" w:space="0" w:color="auto"/>
          </w:divBdr>
        </w:div>
        <w:div w:id="1023898599">
          <w:marLeft w:val="0"/>
          <w:marRight w:val="0"/>
          <w:marTop w:val="0"/>
          <w:marBottom w:val="0"/>
          <w:divBdr>
            <w:top w:val="none" w:sz="0" w:space="0" w:color="auto"/>
            <w:left w:val="none" w:sz="0" w:space="0" w:color="auto"/>
            <w:bottom w:val="none" w:sz="0" w:space="0" w:color="auto"/>
            <w:right w:val="none" w:sz="0" w:space="0" w:color="auto"/>
          </w:divBdr>
        </w:div>
        <w:div w:id="1094278277">
          <w:marLeft w:val="0"/>
          <w:marRight w:val="0"/>
          <w:marTop w:val="0"/>
          <w:marBottom w:val="0"/>
          <w:divBdr>
            <w:top w:val="none" w:sz="0" w:space="0" w:color="auto"/>
            <w:left w:val="none" w:sz="0" w:space="0" w:color="auto"/>
            <w:bottom w:val="none" w:sz="0" w:space="0" w:color="auto"/>
            <w:right w:val="none" w:sz="0" w:space="0" w:color="auto"/>
          </w:divBdr>
        </w:div>
        <w:div w:id="1330674490">
          <w:marLeft w:val="0"/>
          <w:marRight w:val="0"/>
          <w:marTop w:val="0"/>
          <w:marBottom w:val="0"/>
          <w:divBdr>
            <w:top w:val="none" w:sz="0" w:space="0" w:color="auto"/>
            <w:left w:val="none" w:sz="0" w:space="0" w:color="auto"/>
            <w:bottom w:val="none" w:sz="0" w:space="0" w:color="auto"/>
            <w:right w:val="none" w:sz="0" w:space="0" w:color="auto"/>
          </w:divBdr>
        </w:div>
        <w:div w:id="1343626334">
          <w:marLeft w:val="0"/>
          <w:marRight w:val="0"/>
          <w:marTop w:val="0"/>
          <w:marBottom w:val="0"/>
          <w:divBdr>
            <w:top w:val="none" w:sz="0" w:space="0" w:color="auto"/>
            <w:left w:val="none" w:sz="0" w:space="0" w:color="auto"/>
            <w:bottom w:val="none" w:sz="0" w:space="0" w:color="auto"/>
            <w:right w:val="none" w:sz="0" w:space="0" w:color="auto"/>
          </w:divBdr>
        </w:div>
        <w:div w:id="1506360471">
          <w:marLeft w:val="0"/>
          <w:marRight w:val="0"/>
          <w:marTop w:val="0"/>
          <w:marBottom w:val="0"/>
          <w:divBdr>
            <w:top w:val="none" w:sz="0" w:space="0" w:color="auto"/>
            <w:left w:val="none" w:sz="0" w:space="0" w:color="auto"/>
            <w:bottom w:val="none" w:sz="0" w:space="0" w:color="auto"/>
            <w:right w:val="none" w:sz="0" w:space="0" w:color="auto"/>
          </w:divBdr>
        </w:div>
        <w:div w:id="1571889710">
          <w:marLeft w:val="0"/>
          <w:marRight w:val="0"/>
          <w:marTop w:val="0"/>
          <w:marBottom w:val="0"/>
          <w:divBdr>
            <w:top w:val="none" w:sz="0" w:space="0" w:color="auto"/>
            <w:left w:val="none" w:sz="0" w:space="0" w:color="auto"/>
            <w:bottom w:val="none" w:sz="0" w:space="0" w:color="auto"/>
            <w:right w:val="none" w:sz="0" w:space="0" w:color="auto"/>
          </w:divBdr>
        </w:div>
        <w:div w:id="1608658120">
          <w:marLeft w:val="0"/>
          <w:marRight w:val="0"/>
          <w:marTop w:val="0"/>
          <w:marBottom w:val="0"/>
          <w:divBdr>
            <w:top w:val="none" w:sz="0" w:space="0" w:color="auto"/>
            <w:left w:val="none" w:sz="0" w:space="0" w:color="auto"/>
            <w:bottom w:val="none" w:sz="0" w:space="0" w:color="auto"/>
            <w:right w:val="none" w:sz="0" w:space="0" w:color="auto"/>
          </w:divBdr>
        </w:div>
        <w:div w:id="1916738039">
          <w:marLeft w:val="0"/>
          <w:marRight w:val="0"/>
          <w:marTop w:val="0"/>
          <w:marBottom w:val="0"/>
          <w:divBdr>
            <w:top w:val="none" w:sz="0" w:space="0" w:color="auto"/>
            <w:left w:val="none" w:sz="0" w:space="0" w:color="auto"/>
            <w:bottom w:val="none" w:sz="0" w:space="0" w:color="auto"/>
            <w:right w:val="none" w:sz="0" w:space="0" w:color="auto"/>
          </w:divBdr>
        </w:div>
        <w:div w:id="1985305091">
          <w:marLeft w:val="0"/>
          <w:marRight w:val="0"/>
          <w:marTop w:val="0"/>
          <w:marBottom w:val="0"/>
          <w:divBdr>
            <w:top w:val="none" w:sz="0" w:space="0" w:color="auto"/>
            <w:left w:val="none" w:sz="0" w:space="0" w:color="auto"/>
            <w:bottom w:val="none" w:sz="0" w:space="0" w:color="auto"/>
            <w:right w:val="none" w:sz="0" w:space="0" w:color="auto"/>
          </w:divBdr>
        </w:div>
        <w:div w:id="2039576100">
          <w:marLeft w:val="0"/>
          <w:marRight w:val="0"/>
          <w:marTop w:val="0"/>
          <w:marBottom w:val="0"/>
          <w:divBdr>
            <w:top w:val="none" w:sz="0" w:space="0" w:color="auto"/>
            <w:left w:val="none" w:sz="0" w:space="0" w:color="auto"/>
            <w:bottom w:val="none" w:sz="0" w:space="0" w:color="auto"/>
            <w:right w:val="none" w:sz="0" w:space="0" w:color="auto"/>
          </w:divBdr>
        </w:div>
        <w:div w:id="2112818489">
          <w:marLeft w:val="0"/>
          <w:marRight w:val="0"/>
          <w:marTop w:val="0"/>
          <w:marBottom w:val="0"/>
          <w:divBdr>
            <w:top w:val="none" w:sz="0" w:space="0" w:color="auto"/>
            <w:left w:val="none" w:sz="0" w:space="0" w:color="auto"/>
            <w:bottom w:val="none" w:sz="0" w:space="0" w:color="auto"/>
            <w:right w:val="none" w:sz="0" w:space="0" w:color="auto"/>
          </w:divBdr>
        </w:div>
        <w:div w:id="2131436206">
          <w:marLeft w:val="0"/>
          <w:marRight w:val="0"/>
          <w:marTop w:val="0"/>
          <w:marBottom w:val="0"/>
          <w:divBdr>
            <w:top w:val="none" w:sz="0" w:space="0" w:color="auto"/>
            <w:left w:val="none" w:sz="0" w:space="0" w:color="auto"/>
            <w:bottom w:val="none" w:sz="0" w:space="0" w:color="auto"/>
            <w:right w:val="none" w:sz="0" w:space="0" w:color="auto"/>
          </w:divBdr>
        </w:div>
      </w:divsChild>
    </w:div>
    <w:div w:id="158715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letempsdagir97640@gmail.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EEC39-E156-5D48-8087-7FEA911C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1854</Words>
  <Characters>10197</Characters>
  <Application>Microsoft Macintosh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Les clés pour agir</vt:lpstr>
    </vt:vector>
  </TitlesOfParts>
  <Company>SJSVA</Company>
  <LinksUpToDate>false</LinksUpToDate>
  <CharactersWithSpaces>12027</CharactersWithSpaces>
  <SharedDoc>false</SharedDoc>
  <HLinks>
    <vt:vector size="6" baseType="variant">
      <vt:variant>
        <vt:i4>3604557</vt:i4>
      </vt:variant>
      <vt:variant>
        <vt:i4>0</vt:i4>
      </vt:variant>
      <vt:variant>
        <vt:i4>0</vt:i4>
      </vt:variant>
      <vt:variant>
        <vt:i4>5</vt:i4>
      </vt:variant>
      <vt:variant>
        <vt:lpwstr>mailto:letempsdagir97640@gmail.com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clés pour agir</dc:title>
  <dc:subject/>
  <dc:creator>infocentre</dc:creator>
  <cp:keywords/>
  <dc:description/>
  <cp:lastModifiedBy>PERZO Anne</cp:lastModifiedBy>
  <cp:revision>2</cp:revision>
  <cp:lastPrinted>2021-01-21T11:53:00Z</cp:lastPrinted>
  <dcterms:created xsi:type="dcterms:W3CDTF">2021-01-25T15:17:00Z</dcterms:created>
  <dcterms:modified xsi:type="dcterms:W3CDTF">2021-01-25T15:17:00Z</dcterms:modified>
</cp:coreProperties>
</file>