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3B5F" w14:textId="77777777" w:rsidR="008958B1" w:rsidRPr="00B02A61" w:rsidRDefault="00922618" w:rsidP="002B1822">
      <w:pPr>
        <w:rPr>
          <w:rFonts w:ascii="Arial" w:hAnsi="Arial" w:cs="Arial"/>
          <w:b/>
          <w:sz w:val="28"/>
          <w:szCs w:val="28"/>
        </w:rPr>
      </w:pPr>
      <w:bookmarkStart w:id="0" w:name="_GoBack"/>
      <w:bookmarkEnd w:id="0"/>
      <w:r w:rsidRPr="00B02A61">
        <w:rPr>
          <w:rFonts w:ascii="Arial" w:hAnsi="Arial" w:cs="Arial"/>
          <w:b/>
          <w:sz w:val="28"/>
          <w:szCs w:val="28"/>
        </w:rPr>
        <w:t>Participation de Mayotte</w:t>
      </w:r>
      <w:r w:rsidR="007F5684" w:rsidRPr="00B02A61">
        <w:rPr>
          <w:rFonts w:ascii="Arial" w:hAnsi="Arial" w:cs="Arial"/>
          <w:b/>
          <w:sz w:val="28"/>
          <w:szCs w:val="28"/>
        </w:rPr>
        <w:t xml:space="preserve"> au Comité territorial de l’audiovisuel </w:t>
      </w:r>
      <w:r w:rsidR="00FB2D63" w:rsidRPr="00B02A61">
        <w:rPr>
          <w:rFonts w:ascii="Arial" w:hAnsi="Arial" w:cs="Arial"/>
          <w:b/>
          <w:sz w:val="28"/>
          <w:szCs w:val="28"/>
        </w:rPr>
        <w:t xml:space="preserve">de La Réunion </w:t>
      </w:r>
      <w:r w:rsidR="003253A7" w:rsidRPr="00B02A61">
        <w:rPr>
          <w:rFonts w:ascii="Arial" w:hAnsi="Arial" w:cs="Arial"/>
          <w:b/>
          <w:sz w:val="28"/>
          <w:szCs w:val="28"/>
        </w:rPr>
        <w:t>-</w:t>
      </w:r>
      <w:r w:rsidR="00FB2D63" w:rsidRPr="00B02A61">
        <w:rPr>
          <w:rFonts w:ascii="Arial" w:hAnsi="Arial" w:cs="Arial"/>
          <w:b/>
          <w:sz w:val="28"/>
          <w:szCs w:val="28"/>
        </w:rPr>
        <w:t xml:space="preserve"> Mayotte dans la </w:t>
      </w:r>
      <w:r w:rsidR="003253A7" w:rsidRPr="00B02A61">
        <w:rPr>
          <w:rFonts w:ascii="Arial" w:hAnsi="Arial" w:cs="Arial"/>
          <w:b/>
          <w:sz w:val="28"/>
          <w:szCs w:val="28"/>
        </w:rPr>
        <w:t>s</w:t>
      </w:r>
      <w:r w:rsidR="00FB2D63" w:rsidRPr="00B02A61">
        <w:rPr>
          <w:rFonts w:ascii="Arial" w:hAnsi="Arial" w:cs="Arial"/>
          <w:b/>
          <w:sz w:val="28"/>
          <w:szCs w:val="28"/>
        </w:rPr>
        <w:t>emaine du 17 septembre 201</w:t>
      </w:r>
      <w:r w:rsidR="003253A7" w:rsidRPr="00B02A61">
        <w:rPr>
          <w:rFonts w:ascii="Arial" w:hAnsi="Arial" w:cs="Arial"/>
          <w:b/>
          <w:sz w:val="28"/>
          <w:szCs w:val="28"/>
        </w:rPr>
        <w:t>8</w:t>
      </w:r>
      <w:r w:rsidR="008958B1" w:rsidRPr="00B02A61">
        <w:rPr>
          <w:rFonts w:ascii="Arial" w:hAnsi="Arial" w:cs="Arial"/>
          <w:b/>
          <w:sz w:val="28"/>
          <w:szCs w:val="28"/>
        </w:rPr>
        <w:t xml:space="preserve"> </w:t>
      </w:r>
    </w:p>
    <w:p w14:paraId="1FFC9C4B" w14:textId="77777777" w:rsidR="00B02A61" w:rsidRDefault="00B02A61" w:rsidP="002B1822">
      <w:pPr>
        <w:rPr>
          <w:rFonts w:ascii="Arial" w:hAnsi="Arial" w:cs="Arial"/>
          <w:b/>
          <w:sz w:val="28"/>
          <w:szCs w:val="28"/>
        </w:rPr>
      </w:pPr>
    </w:p>
    <w:p w14:paraId="580FE4CC" w14:textId="244E3681" w:rsidR="002B1822" w:rsidRPr="00B02A61" w:rsidRDefault="002B1822" w:rsidP="002B1822">
      <w:pPr>
        <w:rPr>
          <w:rFonts w:ascii="Arial" w:hAnsi="Arial" w:cs="Arial"/>
          <w:b/>
          <w:sz w:val="28"/>
          <w:szCs w:val="28"/>
        </w:rPr>
      </w:pPr>
      <w:r w:rsidRPr="00B02A61">
        <w:rPr>
          <w:rFonts w:ascii="Arial" w:hAnsi="Arial" w:cs="Arial"/>
          <w:b/>
          <w:sz w:val="28"/>
          <w:szCs w:val="28"/>
        </w:rPr>
        <w:t>But d</w:t>
      </w:r>
      <w:r w:rsidR="00762A86">
        <w:rPr>
          <w:rFonts w:ascii="Arial" w:hAnsi="Arial" w:cs="Arial"/>
          <w:b/>
          <w:sz w:val="28"/>
          <w:szCs w:val="28"/>
        </w:rPr>
        <w:t xml:space="preserve">u déplacement </w:t>
      </w:r>
      <w:r w:rsidRPr="00B02A61">
        <w:rPr>
          <w:rFonts w:ascii="Arial" w:hAnsi="Arial" w:cs="Arial"/>
          <w:b/>
          <w:sz w:val="28"/>
          <w:szCs w:val="28"/>
        </w:rPr>
        <w:t xml:space="preserve">de </w:t>
      </w:r>
      <w:r w:rsidR="00762A86">
        <w:rPr>
          <w:rFonts w:ascii="Arial" w:hAnsi="Arial" w:cs="Arial"/>
          <w:b/>
          <w:sz w:val="28"/>
          <w:szCs w:val="28"/>
        </w:rPr>
        <w:t xml:space="preserve">monsieur </w:t>
      </w:r>
      <w:r w:rsidRPr="00B02A61">
        <w:rPr>
          <w:rFonts w:ascii="Arial" w:hAnsi="Arial" w:cs="Arial"/>
          <w:b/>
          <w:sz w:val="28"/>
          <w:szCs w:val="28"/>
        </w:rPr>
        <w:t>Nicolas CURIEN</w:t>
      </w:r>
      <w:r w:rsidR="00762A86">
        <w:rPr>
          <w:rFonts w:ascii="Arial" w:hAnsi="Arial" w:cs="Arial"/>
          <w:b/>
          <w:sz w:val="28"/>
          <w:szCs w:val="28"/>
        </w:rPr>
        <w:t xml:space="preserve"> à La Réunion</w:t>
      </w:r>
    </w:p>
    <w:p w14:paraId="3F238231" w14:textId="12E6C864" w:rsidR="00AB41C1" w:rsidRPr="00B02A61" w:rsidRDefault="005122FF" w:rsidP="00762A86">
      <w:pPr>
        <w:jc w:val="both"/>
        <w:rPr>
          <w:rFonts w:ascii="Arial" w:hAnsi="Arial" w:cs="Arial"/>
          <w:color w:val="333333"/>
          <w:sz w:val="28"/>
          <w:szCs w:val="28"/>
          <w:shd w:val="clear" w:color="auto" w:fill="FFFFFF"/>
        </w:rPr>
      </w:pPr>
      <w:r w:rsidRPr="00B02A61">
        <w:rPr>
          <w:rFonts w:ascii="Arial" w:hAnsi="Arial" w:cs="Arial"/>
          <w:color w:val="333333"/>
          <w:sz w:val="28"/>
          <w:szCs w:val="28"/>
          <w:shd w:val="clear" w:color="auto" w:fill="FFFFFF"/>
        </w:rPr>
        <w:t xml:space="preserve">A la demande de </w:t>
      </w:r>
      <w:r w:rsidR="00E60F5A" w:rsidRPr="00B02A61">
        <w:rPr>
          <w:rFonts w:ascii="Arial" w:hAnsi="Arial" w:cs="Arial"/>
          <w:color w:val="333333"/>
          <w:sz w:val="28"/>
          <w:szCs w:val="28"/>
          <w:shd w:val="clear" w:color="auto" w:fill="FFFFFF"/>
        </w:rPr>
        <w:t xml:space="preserve">M. </w:t>
      </w:r>
      <w:r w:rsidR="00DD1E7E" w:rsidRPr="00B02A61">
        <w:rPr>
          <w:rFonts w:ascii="Arial" w:hAnsi="Arial" w:cs="Arial"/>
          <w:color w:val="333333"/>
          <w:sz w:val="28"/>
          <w:szCs w:val="28"/>
          <w:shd w:val="clear" w:color="auto" w:fill="FFFFFF"/>
        </w:rPr>
        <w:t xml:space="preserve">Nicolas CURIEN, </w:t>
      </w:r>
      <w:r w:rsidR="00AA08EF" w:rsidRPr="00B02A61">
        <w:rPr>
          <w:rFonts w:ascii="Arial" w:hAnsi="Arial" w:cs="Arial"/>
          <w:color w:val="333333"/>
          <w:sz w:val="28"/>
          <w:szCs w:val="28"/>
          <w:shd w:val="clear" w:color="auto" w:fill="FFFFFF"/>
        </w:rPr>
        <w:t>membre</w:t>
      </w:r>
      <w:r w:rsidR="00DD1E7E" w:rsidRPr="00B02A61">
        <w:rPr>
          <w:rFonts w:ascii="Arial" w:hAnsi="Arial" w:cs="Arial"/>
          <w:color w:val="333333"/>
          <w:sz w:val="28"/>
          <w:szCs w:val="28"/>
          <w:shd w:val="clear" w:color="auto" w:fill="FFFFFF"/>
        </w:rPr>
        <w:t xml:space="preserve"> du Con</w:t>
      </w:r>
      <w:r w:rsidR="00EF14C4" w:rsidRPr="00B02A61">
        <w:rPr>
          <w:rFonts w:ascii="Arial" w:hAnsi="Arial" w:cs="Arial"/>
          <w:color w:val="333333"/>
          <w:sz w:val="28"/>
          <w:szCs w:val="28"/>
          <w:shd w:val="clear" w:color="auto" w:fill="FFFFFF"/>
        </w:rPr>
        <w:t>seil Supérieur de l’Audiovisuel</w:t>
      </w:r>
      <w:r w:rsidR="001D6D2E" w:rsidRPr="00B02A61">
        <w:rPr>
          <w:rFonts w:ascii="Arial" w:hAnsi="Arial" w:cs="Arial"/>
          <w:color w:val="333333"/>
          <w:sz w:val="28"/>
          <w:szCs w:val="28"/>
          <w:shd w:val="clear" w:color="auto" w:fill="FFFFFF"/>
        </w:rPr>
        <w:t xml:space="preserve"> depuis janvier 2015 en charge de </w:t>
      </w:r>
      <w:r w:rsidR="002F4F31" w:rsidRPr="00B02A61">
        <w:rPr>
          <w:rFonts w:ascii="Arial" w:hAnsi="Arial" w:cs="Arial"/>
          <w:color w:val="333333"/>
          <w:sz w:val="28"/>
          <w:szCs w:val="28"/>
          <w:shd w:val="clear" w:color="auto" w:fill="FFFFFF"/>
        </w:rPr>
        <w:t>la diffusi</w:t>
      </w:r>
      <w:r w:rsidR="005D3847" w:rsidRPr="00B02A61">
        <w:rPr>
          <w:rFonts w:ascii="Arial" w:hAnsi="Arial" w:cs="Arial"/>
          <w:color w:val="333333"/>
          <w:sz w:val="28"/>
          <w:szCs w:val="28"/>
          <w:shd w:val="clear" w:color="auto" w:fill="FFFFFF"/>
        </w:rPr>
        <w:t xml:space="preserve">on et de la distribution des services audiovisuels </w:t>
      </w:r>
      <w:r w:rsidR="009C1BBE" w:rsidRPr="00B02A61">
        <w:rPr>
          <w:rFonts w:ascii="Arial" w:hAnsi="Arial" w:cs="Arial"/>
          <w:color w:val="333333"/>
          <w:sz w:val="28"/>
          <w:szCs w:val="28"/>
          <w:shd w:val="clear" w:color="auto" w:fill="FFFFFF"/>
        </w:rPr>
        <w:t>et de la radio (analogique et DAB+)</w:t>
      </w:r>
      <w:r w:rsidR="00FB2555" w:rsidRPr="00B02A61">
        <w:rPr>
          <w:rFonts w:ascii="Arial" w:hAnsi="Arial" w:cs="Arial"/>
          <w:color w:val="333333"/>
          <w:sz w:val="28"/>
          <w:szCs w:val="28"/>
          <w:shd w:val="clear" w:color="auto" w:fill="FFFFFF"/>
        </w:rPr>
        <w:t xml:space="preserve">, et président par intérim depuis le </w:t>
      </w:r>
      <w:r w:rsidR="00292376" w:rsidRPr="00B02A61">
        <w:rPr>
          <w:rFonts w:ascii="Arial" w:hAnsi="Arial" w:cs="Arial"/>
          <w:color w:val="333333"/>
          <w:sz w:val="28"/>
          <w:szCs w:val="28"/>
          <w:shd w:val="clear" w:color="auto" w:fill="FFFFFF"/>
        </w:rPr>
        <w:t>26</w:t>
      </w:r>
      <w:r w:rsidR="00FB2555" w:rsidRPr="00B02A61">
        <w:rPr>
          <w:rFonts w:ascii="Arial" w:hAnsi="Arial" w:cs="Arial"/>
          <w:color w:val="333333"/>
          <w:sz w:val="28"/>
          <w:szCs w:val="28"/>
          <w:shd w:val="clear" w:color="auto" w:fill="FFFFFF"/>
        </w:rPr>
        <w:t xml:space="preserve"> févrie</w:t>
      </w:r>
      <w:r w:rsidR="00DD1E7E" w:rsidRPr="00B02A61">
        <w:rPr>
          <w:rFonts w:ascii="Arial" w:hAnsi="Arial" w:cs="Arial"/>
          <w:color w:val="333333"/>
          <w:sz w:val="28"/>
          <w:szCs w:val="28"/>
          <w:shd w:val="clear" w:color="auto" w:fill="FFFFFF"/>
        </w:rPr>
        <w:t>r</w:t>
      </w:r>
      <w:r w:rsidR="00FB2555" w:rsidRPr="00B02A61">
        <w:rPr>
          <w:rFonts w:ascii="Arial" w:hAnsi="Arial" w:cs="Arial"/>
          <w:color w:val="333333"/>
          <w:sz w:val="28"/>
          <w:szCs w:val="28"/>
          <w:shd w:val="clear" w:color="auto" w:fill="FFFFFF"/>
        </w:rPr>
        <w:t xml:space="preserve"> 2018</w:t>
      </w:r>
      <w:r w:rsidR="00BF65F0" w:rsidRPr="00B02A61">
        <w:rPr>
          <w:rFonts w:ascii="Arial" w:hAnsi="Arial" w:cs="Arial"/>
          <w:color w:val="333333"/>
          <w:sz w:val="28"/>
          <w:szCs w:val="28"/>
          <w:shd w:val="clear" w:color="auto" w:fill="FFFFFF"/>
        </w:rPr>
        <w:t xml:space="preserve"> en remplacement de M. </w:t>
      </w:r>
      <w:r w:rsidR="009B41B9" w:rsidRPr="00B02A61">
        <w:rPr>
          <w:rFonts w:ascii="Arial" w:hAnsi="Arial" w:cs="Arial"/>
          <w:color w:val="333333"/>
          <w:sz w:val="28"/>
          <w:szCs w:val="28"/>
          <w:shd w:val="clear" w:color="auto" w:fill="FFFFFF"/>
        </w:rPr>
        <w:t xml:space="preserve"> Olivier CH</w:t>
      </w:r>
      <w:r w:rsidR="00E35A23" w:rsidRPr="00B02A61">
        <w:rPr>
          <w:rFonts w:ascii="Arial" w:hAnsi="Arial" w:cs="Arial"/>
          <w:color w:val="333333"/>
          <w:sz w:val="28"/>
          <w:szCs w:val="28"/>
          <w:shd w:val="clear" w:color="auto" w:fill="FFFFFF"/>
        </w:rPr>
        <w:t>RAMECK ayant des</w:t>
      </w:r>
      <w:r w:rsidR="00866482">
        <w:rPr>
          <w:rFonts w:ascii="Arial" w:hAnsi="Arial" w:cs="Arial"/>
          <w:color w:val="333333"/>
          <w:sz w:val="28"/>
          <w:szCs w:val="28"/>
          <w:shd w:val="clear" w:color="auto" w:fill="FFFFFF"/>
        </w:rPr>
        <w:t xml:space="preserve"> </w:t>
      </w:r>
      <w:r w:rsidR="00866482" w:rsidRPr="00B02A61">
        <w:rPr>
          <w:rFonts w:ascii="Arial" w:hAnsi="Arial" w:cs="Arial"/>
          <w:color w:val="333333"/>
          <w:sz w:val="28"/>
          <w:szCs w:val="28"/>
          <w:shd w:val="clear" w:color="auto" w:fill="FFFFFF"/>
        </w:rPr>
        <w:t>ennuis</w:t>
      </w:r>
      <w:r w:rsidR="00E35A23" w:rsidRPr="00B02A61">
        <w:rPr>
          <w:rFonts w:ascii="Arial" w:hAnsi="Arial" w:cs="Arial"/>
          <w:color w:val="333333"/>
          <w:sz w:val="28"/>
          <w:szCs w:val="28"/>
          <w:shd w:val="clear" w:color="auto" w:fill="FFFFFF"/>
        </w:rPr>
        <w:t xml:space="preserve"> de santé. </w:t>
      </w:r>
      <w:proofErr w:type="gramStart"/>
      <w:r w:rsidR="004F1CDE" w:rsidRPr="00B02A61">
        <w:rPr>
          <w:rFonts w:ascii="Arial" w:hAnsi="Arial" w:cs="Arial"/>
          <w:color w:val="333333"/>
          <w:sz w:val="28"/>
          <w:szCs w:val="28"/>
          <w:shd w:val="clear" w:color="auto" w:fill="FFFFFF"/>
        </w:rPr>
        <w:t>la</w:t>
      </w:r>
      <w:proofErr w:type="gramEnd"/>
      <w:r w:rsidR="004F1CDE" w:rsidRPr="00B02A61">
        <w:rPr>
          <w:rFonts w:ascii="Arial" w:hAnsi="Arial" w:cs="Arial"/>
          <w:color w:val="333333"/>
          <w:sz w:val="28"/>
          <w:szCs w:val="28"/>
          <w:shd w:val="clear" w:color="auto" w:fill="FFFFFF"/>
        </w:rPr>
        <w:t xml:space="preserve"> représentation régionale </w:t>
      </w:r>
      <w:r w:rsidR="00F46ED7" w:rsidRPr="00B02A61">
        <w:rPr>
          <w:rFonts w:ascii="Arial" w:hAnsi="Arial" w:cs="Arial"/>
          <w:color w:val="333333"/>
          <w:sz w:val="28"/>
          <w:szCs w:val="28"/>
          <w:shd w:val="clear" w:color="auto" w:fill="FFFFFF"/>
        </w:rPr>
        <w:t>du CSA</w:t>
      </w:r>
      <w:r w:rsidR="00E50077" w:rsidRPr="00B02A61">
        <w:rPr>
          <w:rFonts w:ascii="Arial" w:hAnsi="Arial" w:cs="Arial"/>
          <w:color w:val="333333"/>
          <w:sz w:val="28"/>
          <w:szCs w:val="28"/>
          <w:shd w:val="clear" w:color="auto" w:fill="FFFFFF"/>
        </w:rPr>
        <w:t xml:space="preserve"> dans l’océan indien</w:t>
      </w:r>
      <w:r w:rsidR="00BC3416" w:rsidRPr="00B02A61">
        <w:rPr>
          <w:rFonts w:ascii="Arial" w:hAnsi="Arial" w:cs="Arial"/>
          <w:color w:val="333333"/>
          <w:sz w:val="28"/>
          <w:szCs w:val="28"/>
          <w:shd w:val="clear" w:color="auto" w:fill="FFFFFF"/>
        </w:rPr>
        <w:t xml:space="preserve">, appelée Comité Territorial </w:t>
      </w:r>
      <w:r w:rsidR="00671389" w:rsidRPr="00B02A61">
        <w:rPr>
          <w:rFonts w:ascii="Arial" w:hAnsi="Arial" w:cs="Arial"/>
          <w:color w:val="333333"/>
          <w:sz w:val="28"/>
          <w:szCs w:val="28"/>
          <w:shd w:val="clear" w:color="auto" w:fill="FFFFFF"/>
        </w:rPr>
        <w:t>de l’Audiovisuel</w:t>
      </w:r>
      <w:r w:rsidR="00837A13" w:rsidRPr="00B02A61">
        <w:rPr>
          <w:rFonts w:ascii="Arial" w:hAnsi="Arial" w:cs="Arial"/>
          <w:color w:val="333333"/>
          <w:sz w:val="28"/>
          <w:szCs w:val="28"/>
          <w:shd w:val="clear" w:color="auto" w:fill="FFFFFF"/>
        </w:rPr>
        <w:t xml:space="preserve"> de </w:t>
      </w:r>
      <w:r w:rsidR="00646C9C" w:rsidRPr="00B02A61">
        <w:rPr>
          <w:rFonts w:ascii="Arial" w:hAnsi="Arial" w:cs="Arial"/>
          <w:color w:val="333333"/>
          <w:sz w:val="28"/>
          <w:szCs w:val="28"/>
          <w:shd w:val="clear" w:color="auto" w:fill="FFFFFF"/>
        </w:rPr>
        <w:t>La Réunion</w:t>
      </w:r>
      <w:r w:rsidR="00671389" w:rsidRPr="00B02A61">
        <w:rPr>
          <w:rFonts w:ascii="Arial" w:hAnsi="Arial" w:cs="Arial"/>
          <w:color w:val="333333"/>
          <w:sz w:val="28"/>
          <w:szCs w:val="28"/>
          <w:shd w:val="clear" w:color="auto" w:fill="FFFFFF"/>
        </w:rPr>
        <w:t xml:space="preserve"> et </w:t>
      </w:r>
      <w:r w:rsidR="00837A13" w:rsidRPr="00B02A61">
        <w:rPr>
          <w:rFonts w:ascii="Arial" w:hAnsi="Arial" w:cs="Arial"/>
          <w:color w:val="333333"/>
          <w:sz w:val="28"/>
          <w:szCs w:val="28"/>
          <w:shd w:val="clear" w:color="auto" w:fill="FFFFFF"/>
        </w:rPr>
        <w:t xml:space="preserve">de </w:t>
      </w:r>
      <w:r w:rsidR="00671389" w:rsidRPr="00B02A61">
        <w:rPr>
          <w:rFonts w:ascii="Arial" w:hAnsi="Arial" w:cs="Arial"/>
          <w:color w:val="333333"/>
          <w:sz w:val="28"/>
          <w:szCs w:val="28"/>
          <w:shd w:val="clear" w:color="auto" w:fill="FFFFFF"/>
        </w:rPr>
        <w:t>Mayotte</w:t>
      </w:r>
      <w:r w:rsidR="00660F14" w:rsidRPr="00B02A61">
        <w:rPr>
          <w:rFonts w:ascii="Arial" w:hAnsi="Arial" w:cs="Arial"/>
          <w:color w:val="333333"/>
          <w:sz w:val="28"/>
          <w:szCs w:val="28"/>
          <w:shd w:val="clear" w:color="auto" w:fill="FFFFFF"/>
        </w:rPr>
        <w:t xml:space="preserve">, s’est réuni au complet le lundi 17 septembre 2018 dans ses locaux ç Sainte-Clotilde </w:t>
      </w:r>
      <w:r w:rsidR="00705EC9" w:rsidRPr="00B02A61">
        <w:rPr>
          <w:rFonts w:ascii="Arial" w:hAnsi="Arial" w:cs="Arial"/>
          <w:color w:val="333333"/>
          <w:sz w:val="28"/>
          <w:szCs w:val="28"/>
          <w:shd w:val="clear" w:color="auto" w:fill="FFFFFF"/>
        </w:rPr>
        <w:t xml:space="preserve">(à la Réunion).  Il faut signaler au passage que Mayotte est représentée dans cette instance régionale </w:t>
      </w:r>
      <w:r w:rsidR="005176A9" w:rsidRPr="00B02A61">
        <w:rPr>
          <w:rFonts w:ascii="Arial" w:hAnsi="Arial" w:cs="Arial"/>
          <w:color w:val="333333"/>
          <w:sz w:val="28"/>
          <w:szCs w:val="28"/>
          <w:shd w:val="clear" w:color="auto" w:fill="FFFFFF"/>
        </w:rPr>
        <w:t xml:space="preserve">par Mme </w:t>
      </w:r>
      <w:proofErr w:type="spellStart"/>
      <w:r w:rsidR="005176A9" w:rsidRPr="00B02A61">
        <w:rPr>
          <w:rFonts w:ascii="Arial" w:hAnsi="Arial" w:cs="Arial"/>
          <w:color w:val="333333"/>
          <w:sz w:val="28"/>
          <w:szCs w:val="28"/>
          <w:shd w:val="clear" w:color="auto" w:fill="FFFFFF"/>
        </w:rPr>
        <w:t>Zaïnaba</w:t>
      </w:r>
      <w:proofErr w:type="spellEnd"/>
      <w:r w:rsidR="005176A9" w:rsidRPr="00B02A61">
        <w:rPr>
          <w:rFonts w:ascii="Arial" w:hAnsi="Arial" w:cs="Arial"/>
          <w:color w:val="333333"/>
          <w:sz w:val="28"/>
          <w:szCs w:val="28"/>
          <w:shd w:val="clear" w:color="auto" w:fill="FFFFFF"/>
        </w:rPr>
        <w:t xml:space="preserve"> MOHAMED</w:t>
      </w:r>
      <w:r w:rsidR="00684B03" w:rsidRPr="00B02A61">
        <w:rPr>
          <w:rFonts w:ascii="Arial" w:hAnsi="Arial" w:cs="Arial"/>
          <w:color w:val="333333"/>
          <w:sz w:val="28"/>
          <w:szCs w:val="28"/>
          <w:shd w:val="clear" w:color="auto" w:fill="FFFFFF"/>
        </w:rPr>
        <w:t xml:space="preserve">, membre depuis 5 ans, et de M. Anassi DANIEL, </w:t>
      </w:r>
      <w:r w:rsidR="00C842B7" w:rsidRPr="00B02A61">
        <w:rPr>
          <w:rFonts w:ascii="Arial" w:hAnsi="Arial" w:cs="Arial"/>
          <w:color w:val="333333"/>
          <w:sz w:val="28"/>
          <w:szCs w:val="28"/>
          <w:shd w:val="clear" w:color="auto" w:fill="FFFFFF"/>
        </w:rPr>
        <w:t>nouvellement nommé à ce poste</w:t>
      </w:r>
      <w:r w:rsidR="00BD3195" w:rsidRPr="00B02A61">
        <w:rPr>
          <w:rFonts w:ascii="Arial" w:hAnsi="Arial" w:cs="Arial"/>
          <w:color w:val="333333"/>
          <w:sz w:val="28"/>
          <w:szCs w:val="28"/>
          <w:shd w:val="clear" w:color="auto" w:fill="FFFFFF"/>
        </w:rPr>
        <w:t xml:space="preserve"> </w:t>
      </w:r>
      <w:r w:rsidR="008A3D3B" w:rsidRPr="00B02A61">
        <w:rPr>
          <w:rFonts w:ascii="Arial" w:hAnsi="Arial" w:cs="Arial"/>
          <w:color w:val="333333"/>
          <w:sz w:val="28"/>
          <w:szCs w:val="28"/>
          <w:shd w:val="clear" w:color="auto" w:fill="FFFFFF"/>
        </w:rPr>
        <w:t>(</w:t>
      </w:r>
      <w:r w:rsidR="005E3E8E" w:rsidRPr="00B02A61">
        <w:rPr>
          <w:rFonts w:ascii="Arial" w:hAnsi="Arial" w:cs="Arial"/>
          <w:color w:val="333333"/>
          <w:sz w:val="28"/>
          <w:szCs w:val="28"/>
          <w:shd w:val="clear" w:color="auto" w:fill="FFFFFF"/>
        </w:rPr>
        <w:t>depuis le 11 juillet 2018</w:t>
      </w:r>
      <w:r w:rsidR="008A3D3B" w:rsidRPr="00B02A61">
        <w:rPr>
          <w:rFonts w:ascii="Arial" w:hAnsi="Arial" w:cs="Arial"/>
          <w:color w:val="333333"/>
          <w:sz w:val="28"/>
          <w:szCs w:val="28"/>
          <w:shd w:val="clear" w:color="auto" w:fill="FFFFFF"/>
        </w:rPr>
        <w:t>)</w:t>
      </w:r>
      <w:r w:rsidR="00C842B7" w:rsidRPr="00B02A61">
        <w:rPr>
          <w:rFonts w:ascii="Arial" w:hAnsi="Arial" w:cs="Arial"/>
          <w:color w:val="333333"/>
          <w:sz w:val="28"/>
          <w:szCs w:val="28"/>
          <w:shd w:val="clear" w:color="auto" w:fill="FFFFFF"/>
        </w:rPr>
        <w:t xml:space="preserve"> </w:t>
      </w:r>
      <w:r w:rsidR="005E3E8E" w:rsidRPr="00B02A61">
        <w:rPr>
          <w:rFonts w:ascii="Arial" w:hAnsi="Arial" w:cs="Arial"/>
          <w:color w:val="333333"/>
          <w:sz w:val="28"/>
          <w:szCs w:val="28"/>
          <w:shd w:val="clear" w:color="auto" w:fill="FFFFFF"/>
        </w:rPr>
        <w:t xml:space="preserve">en remplacement de M. </w:t>
      </w:r>
      <w:proofErr w:type="spellStart"/>
      <w:r w:rsidR="005E3E8E" w:rsidRPr="00B02A61">
        <w:rPr>
          <w:rFonts w:ascii="Arial" w:hAnsi="Arial" w:cs="Arial"/>
          <w:color w:val="333333"/>
          <w:sz w:val="28"/>
          <w:szCs w:val="28"/>
          <w:shd w:val="clear" w:color="auto" w:fill="FFFFFF"/>
        </w:rPr>
        <w:t>Achirafi</w:t>
      </w:r>
      <w:proofErr w:type="spellEnd"/>
      <w:r w:rsidR="005E3E8E" w:rsidRPr="00B02A61">
        <w:rPr>
          <w:rFonts w:ascii="Arial" w:hAnsi="Arial" w:cs="Arial"/>
          <w:color w:val="333333"/>
          <w:sz w:val="28"/>
          <w:szCs w:val="28"/>
          <w:shd w:val="clear" w:color="auto" w:fill="FFFFFF"/>
        </w:rPr>
        <w:t xml:space="preserve"> BACAR parti à la retraite</w:t>
      </w:r>
      <w:r w:rsidR="00AB41C1" w:rsidRPr="00B02A61">
        <w:rPr>
          <w:rFonts w:ascii="Arial" w:hAnsi="Arial" w:cs="Arial"/>
          <w:color w:val="333333"/>
          <w:sz w:val="28"/>
          <w:szCs w:val="28"/>
          <w:shd w:val="clear" w:color="auto" w:fill="FFFFFF"/>
        </w:rPr>
        <w:t xml:space="preserve">. </w:t>
      </w:r>
    </w:p>
    <w:p w14:paraId="65636B69" w14:textId="678DC0F0" w:rsidR="00985361" w:rsidRPr="00B02A61" w:rsidRDefault="00B4406F" w:rsidP="00762A86">
      <w:pPr>
        <w:jc w:val="both"/>
        <w:rPr>
          <w:rFonts w:ascii="Arial" w:hAnsi="Arial" w:cs="Arial"/>
          <w:color w:val="333333"/>
          <w:sz w:val="28"/>
          <w:szCs w:val="28"/>
          <w:shd w:val="clear" w:color="auto" w:fill="FFFFFF"/>
        </w:rPr>
      </w:pPr>
      <w:r w:rsidRPr="00B02A61">
        <w:rPr>
          <w:rFonts w:ascii="Arial" w:hAnsi="Arial" w:cs="Arial"/>
          <w:color w:val="333333"/>
          <w:sz w:val="28"/>
          <w:szCs w:val="28"/>
          <w:shd w:val="clear" w:color="auto" w:fill="FFFFFF"/>
        </w:rPr>
        <w:t>Au programme de la visite de</w:t>
      </w:r>
      <w:r w:rsidR="00D01933" w:rsidRPr="00B02A61">
        <w:rPr>
          <w:rFonts w:ascii="Arial" w:hAnsi="Arial" w:cs="Arial"/>
          <w:color w:val="333333"/>
          <w:sz w:val="28"/>
          <w:szCs w:val="28"/>
          <w:shd w:val="clear" w:color="auto" w:fill="FFFFFF"/>
        </w:rPr>
        <w:t xml:space="preserve"> M. Nicolas CURIEN à La Réunion</w:t>
      </w:r>
      <w:r w:rsidR="003C2FCF" w:rsidRPr="00B02A61">
        <w:rPr>
          <w:rFonts w:ascii="Arial" w:hAnsi="Arial" w:cs="Arial"/>
          <w:color w:val="333333"/>
          <w:sz w:val="28"/>
          <w:szCs w:val="28"/>
          <w:shd w:val="clear" w:color="auto" w:fill="FFFFFF"/>
        </w:rPr>
        <w:t xml:space="preserve"> : </w:t>
      </w:r>
      <w:r w:rsidR="002B1822" w:rsidRPr="00B02A61">
        <w:rPr>
          <w:rFonts w:ascii="Arial" w:hAnsi="Arial" w:cs="Arial"/>
          <w:color w:val="333333"/>
          <w:sz w:val="28"/>
          <w:szCs w:val="28"/>
          <w:shd w:val="clear" w:color="auto" w:fill="FFFFFF"/>
        </w:rPr>
        <w:t>plusieurs problèmes dont il faut qu</w:t>
      </w:r>
      <w:r w:rsidR="002F6294" w:rsidRPr="00B02A61">
        <w:rPr>
          <w:rFonts w:ascii="Arial" w:hAnsi="Arial" w:cs="Arial"/>
          <w:color w:val="333333"/>
          <w:sz w:val="28"/>
          <w:szCs w:val="28"/>
          <w:shd w:val="clear" w:color="auto" w:fill="FFFFFF"/>
        </w:rPr>
        <w:t>’il discute</w:t>
      </w:r>
      <w:r w:rsidR="002B1822" w:rsidRPr="00B02A61">
        <w:rPr>
          <w:rFonts w:ascii="Arial" w:hAnsi="Arial" w:cs="Arial"/>
          <w:color w:val="333333"/>
          <w:sz w:val="28"/>
          <w:szCs w:val="28"/>
          <w:shd w:val="clear" w:color="auto" w:fill="FFFFFF"/>
        </w:rPr>
        <w:t xml:space="preserve"> avec le comité territorial de l'audiovisuel et les opérateurs de radio</w:t>
      </w:r>
      <w:r w:rsidR="00AD5C4A" w:rsidRPr="00B02A61">
        <w:rPr>
          <w:rFonts w:ascii="Arial" w:hAnsi="Arial" w:cs="Arial"/>
          <w:color w:val="333333"/>
          <w:sz w:val="28"/>
          <w:szCs w:val="28"/>
          <w:shd w:val="clear" w:color="auto" w:fill="FFFFFF"/>
        </w:rPr>
        <w:t>, à savoir</w:t>
      </w:r>
      <w:r w:rsidR="00985361" w:rsidRPr="00B02A61">
        <w:rPr>
          <w:rFonts w:ascii="Arial" w:hAnsi="Arial" w:cs="Arial"/>
          <w:color w:val="333333"/>
          <w:sz w:val="28"/>
          <w:szCs w:val="28"/>
          <w:shd w:val="clear" w:color="auto" w:fill="FFFFFF"/>
        </w:rPr>
        <w:t xml:space="preserve"> : </w:t>
      </w:r>
    </w:p>
    <w:p w14:paraId="6F22E3F2" w14:textId="790AAF69" w:rsidR="00991359" w:rsidRPr="00B02A61" w:rsidRDefault="002B1822" w:rsidP="00762A86">
      <w:pPr>
        <w:pStyle w:val="Paragraphedeliste"/>
        <w:numPr>
          <w:ilvl w:val="0"/>
          <w:numId w:val="10"/>
        </w:numPr>
        <w:jc w:val="both"/>
        <w:rPr>
          <w:rFonts w:ascii="Arial" w:hAnsi="Arial" w:cs="Arial"/>
          <w:color w:val="333333"/>
          <w:sz w:val="28"/>
          <w:szCs w:val="28"/>
          <w:shd w:val="clear" w:color="auto" w:fill="FFFFFF"/>
        </w:rPr>
      </w:pPr>
      <w:r w:rsidRPr="00B02A61">
        <w:rPr>
          <w:rFonts w:ascii="Arial" w:hAnsi="Arial" w:cs="Arial"/>
          <w:color w:val="333333"/>
          <w:sz w:val="28"/>
          <w:szCs w:val="28"/>
          <w:shd w:val="clear" w:color="auto" w:fill="FFFFFF"/>
        </w:rPr>
        <w:t xml:space="preserve">un </w:t>
      </w:r>
      <w:r w:rsidRPr="00B02A61">
        <w:rPr>
          <w:rFonts w:ascii="Arial" w:hAnsi="Arial" w:cs="Arial"/>
          <w:b/>
          <w:color w:val="333333"/>
          <w:sz w:val="28"/>
          <w:szCs w:val="28"/>
          <w:shd w:val="clear" w:color="auto" w:fill="FFFFFF"/>
        </w:rPr>
        <w:t xml:space="preserve">nombre significatif, plus d'une quarantaine, de radios qui n'émettent plus </w:t>
      </w:r>
      <w:r w:rsidRPr="00B02A61">
        <w:rPr>
          <w:rFonts w:ascii="Arial" w:hAnsi="Arial" w:cs="Arial"/>
          <w:color w:val="333333"/>
          <w:sz w:val="28"/>
          <w:szCs w:val="28"/>
          <w:shd w:val="clear" w:color="auto" w:fill="FFFFFF"/>
        </w:rPr>
        <w:t xml:space="preserve">malgré des mises en demeure répétées. Il </w:t>
      </w:r>
      <w:r w:rsidR="00866482">
        <w:rPr>
          <w:rFonts w:ascii="Arial" w:hAnsi="Arial" w:cs="Arial"/>
          <w:color w:val="333333"/>
          <w:sz w:val="28"/>
          <w:szCs w:val="28"/>
          <w:shd w:val="clear" w:color="auto" w:fill="FFFFFF"/>
        </w:rPr>
        <w:t>a</w:t>
      </w:r>
      <w:r w:rsidRPr="00B02A61">
        <w:rPr>
          <w:rFonts w:ascii="Arial" w:hAnsi="Arial" w:cs="Arial"/>
          <w:color w:val="333333"/>
          <w:sz w:val="28"/>
          <w:szCs w:val="28"/>
          <w:shd w:val="clear" w:color="auto" w:fill="FFFFFF"/>
        </w:rPr>
        <w:t xml:space="preserve"> fall</w:t>
      </w:r>
      <w:r w:rsidR="00866482">
        <w:rPr>
          <w:rFonts w:ascii="Arial" w:hAnsi="Arial" w:cs="Arial"/>
          <w:color w:val="333333"/>
          <w:sz w:val="28"/>
          <w:szCs w:val="28"/>
          <w:shd w:val="clear" w:color="auto" w:fill="FFFFFF"/>
        </w:rPr>
        <w:t>u</w:t>
      </w:r>
      <w:r w:rsidRPr="00B02A61">
        <w:rPr>
          <w:rFonts w:ascii="Arial" w:hAnsi="Arial" w:cs="Arial"/>
          <w:color w:val="333333"/>
          <w:sz w:val="28"/>
          <w:szCs w:val="28"/>
          <w:shd w:val="clear" w:color="auto" w:fill="FFFFFF"/>
        </w:rPr>
        <w:t xml:space="preserve"> examiner des situations au cas par cas... </w:t>
      </w:r>
    </w:p>
    <w:p w14:paraId="74C94318" w14:textId="159C4CC3" w:rsidR="002B1822" w:rsidRPr="00B02A61" w:rsidRDefault="002B1822" w:rsidP="00762A86">
      <w:pPr>
        <w:pStyle w:val="Paragraphedeliste"/>
        <w:numPr>
          <w:ilvl w:val="0"/>
          <w:numId w:val="10"/>
        </w:numPr>
        <w:jc w:val="both"/>
        <w:rPr>
          <w:rFonts w:ascii="Arial" w:hAnsi="Arial" w:cs="Arial"/>
          <w:color w:val="333333"/>
          <w:sz w:val="28"/>
          <w:szCs w:val="28"/>
          <w:shd w:val="clear" w:color="auto" w:fill="FFFFFF"/>
        </w:rPr>
      </w:pPr>
      <w:r w:rsidRPr="00B02A61">
        <w:rPr>
          <w:rFonts w:ascii="Arial" w:hAnsi="Arial" w:cs="Arial"/>
          <w:b/>
          <w:color w:val="333333"/>
          <w:sz w:val="28"/>
          <w:szCs w:val="28"/>
          <w:shd w:val="clear" w:color="auto" w:fill="FFFFFF"/>
        </w:rPr>
        <w:t>des manquements à certaines obligations</w:t>
      </w:r>
      <w:r w:rsidRPr="00B02A61">
        <w:rPr>
          <w:rFonts w:ascii="Arial" w:hAnsi="Arial" w:cs="Arial"/>
          <w:color w:val="333333"/>
          <w:sz w:val="28"/>
          <w:szCs w:val="28"/>
          <w:shd w:val="clear" w:color="auto" w:fill="FFFFFF"/>
        </w:rPr>
        <w:t xml:space="preserve"> comme fournir des échantillons de diffusion parce que certaines radios</w:t>
      </w:r>
      <w:r w:rsidR="00525508" w:rsidRPr="00B02A61">
        <w:rPr>
          <w:rFonts w:ascii="Arial" w:hAnsi="Arial" w:cs="Arial"/>
          <w:color w:val="333333"/>
          <w:sz w:val="28"/>
          <w:szCs w:val="28"/>
          <w:shd w:val="clear" w:color="auto" w:fill="FFFFFF"/>
        </w:rPr>
        <w:t xml:space="preserve"> </w:t>
      </w:r>
      <w:r w:rsidRPr="00B02A61">
        <w:rPr>
          <w:rFonts w:ascii="Arial" w:hAnsi="Arial" w:cs="Arial"/>
          <w:color w:val="333333"/>
          <w:sz w:val="28"/>
          <w:szCs w:val="28"/>
          <w:shd w:val="clear" w:color="auto" w:fill="FFFFFF"/>
        </w:rPr>
        <w:t xml:space="preserve">diffusent des programmes musicaux en continu, ce qui n'est pas tout à fait ce qui est prévu par leurs conventions. Là aussi, il </w:t>
      </w:r>
      <w:r w:rsidR="00866482">
        <w:rPr>
          <w:rFonts w:ascii="Arial" w:hAnsi="Arial" w:cs="Arial"/>
          <w:color w:val="333333"/>
          <w:sz w:val="28"/>
          <w:szCs w:val="28"/>
          <w:shd w:val="clear" w:color="auto" w:fill="FFFFFF"/>
        </w:rPr>
        <w:t>a fallu</w:t>
      </w:r>
      <w:r w:rsidRPr="00B02A61">
        <w:rPr>
          <w:rFonts w:ascii="Arial" w:hAnsi="Arial" w:cs="Arial"/>
          <w:color w:val="333333"/>
          <w:sz w:val="28"/>
          <w:szCs w:val="28"/>
          <w:shd w:val="clear" w:color="auto" w:fill="FFFFFF"/>
        </w:rPr>
        <w:t xml:space="preserve"> regarder au cas par cas... Mais nous n'avons pas envoyé de mise en demeure récemment. </w:t>
      </w:r>
      <w:r w:rsidR="00866482">
        <w:rPr>
          <w:rFonts w:ascii="Arial" w:hAnsi="Arial" w:cs="Arial"/>
          <w:color w:val="333333"/>
          <w:sz w:val="28"/>
          <w:szCs w:val="28"/>
          <w:shd w:val="clear" w:color="auto" w:fill="FFFFFF"/>
        </w:rPr>
        <w:t>Le CSA</w:t>
      </w:r>
      <w:r w:rsidRPr="00B02A61">
        <w:rPr>
          <w:rFonts w:ascii="Arial" w:hAnsi="Arial" w:cs="Arial"/>
          <w:color w:val="333333"/>
          <w:sz w:val="28"/>
          <w:szCs w:val="28"/>
          <w:shd w:val="clear" w:color="auto" w:fill="FFFFFF"/>
        </w:rPr>
        <w:t xml:space="preserve"> a plutôt décidé </w:t>
      </w:r>
      <w:r w:rsidR="00866482">
        <w:rPr>
          <w:rFonts w:ascii="Arial" w:hAnsi="Arial" w:cs="Arial"/>
          <w:color w:val="333333"/>
          <w:sz w:val="28"/>
          <w:szCs w:val="28"/>
          <w:shd w:val="clear" w:color="auto" w:fill="FFFFFF"/>
        </w:rPr>
        <w:t xml:space="preserve">d’envoyer M. CURIEN </w:t>
      </w:r>
      <w:r w:rsidRPr="00B02A61">
        <w:rPr>
          <w:rFonts w:ascii="Arial" w:hAnsi="Arial" w:cs="Arial"/>
          <w:color w:val="333333"/>
          <w:sz w:val="28"/>
          <w:szCs w:val="28"/>
          <w:shd w:val="clear" w:color="auto" w:fill="FFFFFF"/>
        </w:rPr>
        <w:t>sur place discuter avec les opérateurs.</w:t>
      </w:r>
    </w:p>
    <w:p w14:paraId="313AC6E3" w14:textId="22AEF8D8" w:rsidR="007B368B" w:rsidRPr="00B02A61" w:rsidRDefault="007B368B" w:rsidP="00513FFE">
      <w:pPr>
        <w:pStyle w:val="Paragraphedeliste"/>
        <w:ind w:left="0"/>
        <w:rPr>
          <w:rFonts w:ascii="Arial" w:hAnsi="Arial" w:cs="Arial"/>
          <w:b/>
          <w:color w:val="333333"/>
          <w:sz w:val="28"/>
          <w:szCs w:val="28"/>
          <w:shd w:val="clear" w:color="auto" w:fill="FFFFFF"/>
        </w:rPr>
      </w:pPr>
    </w:p>
    <w:p w14:paraId="2D8D40E0" w14:textId="21B9D407" w:rsidR="002002E8" w:rsidRPr="00EA5CC7" w:rsidRDefault="00D26478" w:rsidP="00EA5CC7">
      <w:pPr>
        <w:pStyle w:val="Paragraphedeliste"/>
        <w:ind w:left="0"/>
        <w:jc w:val="both"/>
        <w:rPr>
          <w:rFonts w:ascii="Arial" w:hAnsi="Arial" w:cs="Arial"/>
          <w:color w:val="333333"/>
          <w:sz w:val="28"/>
          <w:szCs w:val="28"/>
          <w:shd w:val="clear" w:color="auto" w:fill="FFFFFF"/>
        </w:rPr>
      </w:pPr>
      <w:r w:rsidRPr="00EA5CC7">
        <w:rPr>
          <w:rFonts w:ascii="Arial" w:hAnsi="Arial" w:cs="Arial"/>
          <w:color w:val="333333"/>
          <w:sz w:val="28"/>
          <w:szCs w:val="28"/>
          <w:shd w:val="clear" w:color="auto" w:fill="FFFFFF"/>
        </w:rPr>
        <w:t xml:space="preserve">A cet égard, il </w:t>
      </w:r>
      <w:r w:rsidR="005C5683" w:rsidRPr="00EA5CC7">
        <w:rPr>
          <w:rFonts w:ascii="Arial" w:hAnsi="Arial" w:cs="Arial"/>
          <w:color w:val="333333"/>
          <w:sz w:val="28"/>
          <w:szCs w:val="28"/>
          <w:shd w:val="clear" w:color="auto" w:fill="FFFFFF"/>
        </w:rPr>
        <w:t xml:space="preserve">n’est jamais assez </w:t>
      </w:r>
      <w:r w:rsidR="00762A86" w:rsidRPr="00EA5CC7">
        <w:rPr>
          <w:rFonts w:ascii="Arial" w:hAnsi="Arial" w:cs="Arial"/>
          <w:color w:val="333333"/>
          <w:sz w:val="28"/>
          <w:szCs w:val="28"/>
          <w:shd w:val="clear" w:color="auto" w:fill="FFFFFF"/>
        </w:rPr>
        <w:t>pour</w:t>
      </w:r>
      <w:r w:rsidRPr="00EA5CC7">
        <w:rPr>
          <w:rFonts w:ascii="Arial" w:hAnsi="Arial" w:cs="Arial"/>
          <w:color w:val="333333"/>
          <w:sz w:val="28"/>
          <w:szCs w:val="28"/>
          <w:shd w:val="clear" w:color="auto" w:fill="FFFFFF"/>
        </w:rPr>
        <w:t xml:space="preserve"> rappeler </w:t>
      </w:r>
      <w:r w:rsidR="00EA5CC7" w:rsidRPr="00EA5CC7">
        <w:rPr>
          <w:rFonts w:ascii="Arial" w:hAnsi="Arial" w:cs="Arial"/>
          <w:color w:val="333333"/>
          <w:sz w:val="28"/>
          <w:szCs w:val="28"/>
          <w:shd w:val="clear" w:color="auto" w:fill="FFFFFF"/>
        </w:rPr>
        <w:t xml:space="preserve">ici </w:t>
      </w:r>
      <w:r w:rsidR="00BA473C" w:rsidRPr="00EA5CC7">
        <w:rPr>
          <w:rFonts w:ascii="Arial" w:hAnsi="Arial" w:cs="Arial"/>
          <w:color w:val="333333"/>
          <w:sz w:val="28"/>
          <w:szCs w:val="28"/>
          <w:shd w:val="clear" w:color="auto" w:fill="FFFFFF"/>
        </w:rPr>
        <w:t>un certain nombre de choses essentielles</w:t>
      </w:r>
      <w:r w:rsidR="003008C7" w:rsidRPr="00EA5CC7">
        <w:rPr>
          <w:rFonts w:ascii="Arial" w:hAnsi="Arial" w:cs="Arial"/>
          <w:color w:val="333333"/>
          <w:sz w:val="28"/>
          <w:szCs w:val="28"/>
          <w:shd w:val="clear" w:color="auto" w:fill="FFFFFF"/>
        </w:rPr>
        <w:t> : le rôle d</w:t>
      </w:r>
      <w:r w:rsidR="00934D67" w:rsidRPr="00EA5CC7">
        <w:rPr>
          <w:rFonts w:ascii="Arial" w:hAnsi="Arial" w:cs="Arial"/>
          <w:color w:val="333333"/>
          <w:sz w:val="28"/>
          <w:szCs w:val="28"/>
          <w:shd w:val="clear" w:color="auto" w:fill="FFFFFF"/>
        </w:rPr>
        <w:t>es</w:t>
      </w:r>
      <w:r w:rsidR="003008C7" w:rsidRPr="00EA5CC7">
        <w:rPr>
          <w:rFonts w:ascii="Arial" w:hAnsi="Arial" w:cs="Arial"/>
          <w:color w:val="333333"/>
          <w:sz w:val="28"/>
          <w:szCs w:val="28"/>
          <w:shd w:val="clear" w:color="auto" w:fill="FFFFFF"/>
        </w:rPr>
        <w:t xml:space="preserve"> CTA, les obligations des radios et </w:t>
      </w:r>
      <w:r w:rsidR="00FD0252" w:rsidRPr="00EA5CC7">
        <w:rPr>
          <w:rFonts w:ascii="Arial" w:hAnsi="Arial" w:cs="Arial"/>
          <w:color w:val="333333"/>
          <w:sz w:val="28"/>
          <w:szCs w:val="28"/>
          <w:shd w:val="clear" w:color="auto" w:fill="FFFFFF"/>
        </w:rPr>
        <w:t>des télévisions</w:t>
      </w:r>
      <w:r w:rsidR="00AE3DD9" w:rsidRPr="00EA5CC7">
        <w:rPr>
          <w:rFonts w:ascii="Arial" w:hAnsi="Arial" w:cs="Arial"/>
          <w:color w:val="333333"/>
          <w:sz w:val="28"/>
          <w:szCs w:val="28"/>
          <w:shd w:val="clear" w:color="auto" w:fill="FFFFFF"/>
        </w:rPr>
        <w:t>, les types de sanctions encourues</w:t>
      </w:r>
      <w:r w:rsidR="00FD2B80" w:rsidRPr="00EA5CC7">
        <w:rPr>
          <w:rFonts w:ascii="Arial" w:hAnsi="Arial" w:cs="Arial"/>
          <w:color w:val="333333"/>
          <w:sz w:val="28"/>
          <w:szCs w:val="28"/>
          <w:shd w:val="clear" w:color="auto" w:fill="FFFFFF"/>
        </w:rPr>
        <w:t xml:space="preserve"> et la procédure de sanction</w:t>
      </w:r>
    </w:p>
    <w:p w14:paraId="71863EDB" w14:textId="77777777" w:rsidR="00934D67" w:rsidRPr="00B02A61" w:rsidRDefault="00934D67" w:rsidP="00934D67">
      <w:pPr>
        <w:spacing w:before="375" w:line="240" w:lineRule="auto"/>
        <w:rPr>
          <w:rFonts w:ascii="Arial" w:eastAsia="Times New Roman" w:hAnsi="Arial" w:cs="Arial"/>
          <w:b/>
          <w:bCs/>
          <w:sz w:val="28"/>
          <w:szCs w:val="28"/>
          <w:lang w:eastAsia="fr-FR"/>
        </w:rPr>
      </w:pPr>
      <w:r w:rsidRPr="00B02A61">
        <w:rPr>
          <w:rFonts w:ascii="Arial" w:eastAsia="Times New Roman" w:hAnsi="Arial" w:cs="Arial"/>
          <w:b/>
          <w:bCs/>
          <w:sz w:val="28"/>
          <w:szCs w:val="28"/>
          <w:lang w:eastAsia="fr-FR"/>
        </w:rPr>
        <w:t>Rôle des CTA</w:t>
      </w:r>
    </w:p>
    <w:p w14:paraId="46265630" w14:textId="77777777" w:rsidR="00934D67" w:rsidRPr="00B02A61" w:rsidRDefault="00934D67" w:rsidP="00EA5CC7">
      <w:pPr>
        <w:shd w:val="clear" w:color="auto" w:fill="FFFFFF"/>
        <w:spacing w:before="375" w:after="375" w:line="240" w:lineRule="auto"/>
        <w:jc w:val="both"/>
        <w:rPr>
          <w:rFonts w:ascii="Arial" w:eastAsia="Times New Roman" w:hAnsi="Arial" w:cs="Arial"/>
          <w:color w:val="2F2F2F"/>
          <w:sz w:val="28"/>
          <w:szCs w:val="28"/>
          <w:lang w:eastAsia="fr-FR"/>
        </w:rPr>
      </w:pPr>
      <w:r w:rsidRPr="00B02A61">
        <w:rPr>
          <w:rFonts w:ascii="Arial" w:eastAsia="Times New Roman" w:hAnsi="Arial" w:cs="Arial"/>
          <w:color w:val="2F2F2F"/>
          <w:sz w:val="28"/>
          <w:szCs w:val="28"/>
          <w:lang w:eastAsia="fr-FR"/>
        </w:rPr>
        <w:lastRenderedPageBreak/>
        <w:t>Les CTA sont dotés d’une </w:t>
      </w:r>
      <w:r w:rsidRPr="00B02A61">
        <w:rPr>
          <w:rFonts w:ascii="Arial" w:eastAsia="Times New Roman" w:hAnsi="Arial" w:cs="Arial"/>
          <w:b/>
          <w:bCs/>
          <w:color w:val="2F2F2F"/>
          <w:sz w:val="28"/>
          <w:szCs w:val="28"/>
          <w:lang w:eastAsia="fr-FR"/>
        </w:rPr>
        <w:t>compétence consultative</w:t>
      </w:r>
      <w:r w:rsidRPr="00B02A61">
        <w:rPr>
          <w:rFonts w:ascii="Arial" w:eastAsia="Times New Roman" w:hAnsi="Arial" w:cs="Arial"/>
          <w:color w:val="2F2F2F"/>
          <w:sz w:val="28"/>
          <w:szCs w:val="28"/>
          <w:lang w:eastAsia="fr-FR"/>
        </w:rPr>
        <w:t> auprès du CSA dans le cadre de l’examen des dossiers lors des appels aux candidatures pour les radios et les télévisions locales et du contrôle du respect de leurs obligations par les titulaires d’autorisations.</w:t>
      </w:r>
    </w:p>
    <w:p w14:paraId="47C54861" w14:textId="77777777" w:rsidR="00934D67" w:rsidRPr="00B02A61" w:rsidRDefault="00934D67" w:rsidP="00EA5CC7">
      <w:pPr>
        <w:shd w:val="clear" w:color="auto" w:fill="FFFFFF"/>
        <w:spacing w:before="375" w:after="375" w:line="240" w:lineRule="auto"/>
        <w:jc w:val="both"/>
        <w:rPr>
          <w:rFonts w:ascii="Arial" w:eastAsia="Times New Roman" w:hAnsi="Arial" w:cs="Arial"/>
          <w:color w:val="2F2F2F"/>
          <w:sz w:val="28"/>
          <w:szCs w:val="28"/>
          <w:lang w:eastAsia="fr-FR"/>
        </w:rPr>
      </w:pPr>
      <w:r w:rsidRPr="00B02A61">
        <w:rPr>
          <w:rFonts w:ascii="Arial" w:eastAsia="Times New Roman" w:hAnsi="Arial" w:cs="Arial"/>
          <w:color w:val="2F2F2F"/>
          <w:sz w:val="28"/>
          <w:szCs w:val="28"/>
          <w:lang w:eastAsia="fr-FR"/>
        </w:rPr>
        <w:t>Les CTA assurent l’instruction des demandes d’autorisation pour la diffusion des services de radio par voie hertzienne terrestre et le contrôle du respect de leurs obligations par ces services. Ils peuvent, à la demande de l’assemblée plénière du CSA, participer à l’instruction des demandes d’autorisation concernant des services de télévision locale et participent au contrôle de l’exécution de leurs obligations par ces services.</w:t>
      </w:r>
    </w:p>
    <w:p w14:paraId="76767C04" w14:textId="77777777" w:rsidR="00934D67" w:rsidRPr="00B02A61" w:rsidRDefault="00934D67" w:rsidP="00EA5CC7">
      <w:pPr>
        <w:shd w:val="clear" w:color="auto" w:fill="FFFFFF"/>
        <w:spacing w:before="375" w:after="375" w:line="240" w:lineRule="auto"/>
        <w:jc w:val="both"/>
        <w:rPr>
          <w:rFonts w:ascii="Arial" w:eastAsia="Times New Roman" w:hAnsi="Arial" w:cs="Arial"/>
          <w:color w:val="2F2F2F"/>
          <w:sz w:val="28"/>
          <w:szCs w:val="28"/>
          <w:lang w:eastAsia="fr-FR"/>
        </w:rPr>
      </w:pPr>
      <w:r w:rsidRPr="00B02A61">
        <w:rPr>
          <w:rFonts w:ascii="Arial" w:eastAsia="Times New Roman" w:hAnsi="Arial" w:cs="Arial"/>
          <w:color w:val="2F2F2F"/>
          <w:sz w:val="28"/>
          <w:szCs w:val="28"/>
          <w:lang w:eastAsia="fr-FR"/>
        </w:rPr>
        <w:t>Les CTA sont également décisionnaires sur un certain nombre de sujets concernant le suivi des opérateurs locaux et régionaux. Ce pouvoir s’exerce (art 29-3 de la loi du 30 septembre 1986 modifiée) par exemple sur :</w:t>
      </w:r>
    </w:p>
    <w:p w14:paraId="3A8089EF" w14:textId="77777777" w:rsidR="00934D67" w:rsidRPr="00B02A61" w:rsidRDefault="00934D67" w:rsidP="00EA5CC7">
      <w:pPr>
        <w:numPr>
          <w:ilvl w:val="0"/>
          <w:numId w:val="2"/>
        </w:numPr>
        <w:shd w:val="clear" w:color="auto" w:fill="FFFFFF"/>
        <w:spacing w:before="150" w:after="150" w:line="240" w:lineRule="auto"/>
        <w:ind w:left="993"/>
        <w:jc w:val="both"/>
        <w:rPr>
          <w:rFonts w:ascii="Arial" w:eastAsia="Times New Roman" w:hAnsi="Arial" w:cs="Arial"/>
          <w:color w:val="2F2F2F"/>
          <w:sz w:val="28"/>
          <w:szCs w:val="28"/>
          <w:lang w:eastAsia="fr-FR"/>
        </w:rPr>
      </w:pPr>
      <w:r w:rsidRPr="00B02A61">
        <w:rPr>
          <w:rFonts w:ascii="Arial" w:eastAsia="Times New Roman" w:hAnsi="Arial" w:cs="Arial"/>
          <w:color w:val="2F2F2F"/>
          <w:sz w:val="28"/>
          <w:szCs w:val="28"/>
          <w:lang w:eastAsia="fr-FR"/>
        </w:rPr>
        <w:t>la reconduction des autorisations délivrées ;</w:t>
      </w:r>
    </w:p>
    <w:p w14:paraId="70385FA0" w14:textId="77777777" w:rsidR="00934D67" w:rsidRPr="00B02A61" w:rsidRDefault="00934D67" w:rsidP="00EA5CC7">
      <w:pPr>
        <w:numPr>
          <w:ilvl w:val="0"/>
          <w:numId w:val="2"/>
        </w:numPr>
        <w:shd w:val="clear" w:color="auto" w:fill="FFFFFF"/>
        <w:spacing w:before="150" w:after="150" w:line="240" w:lineRule="auto"/>
        <w:ind w:left="993"/>
        <w:jc w:val="both"/>
        <w:rPr>
          <w:rFonts w:ascii="Arial" w:eastAsia="Times New Roman" w:hAnsi="Arial" w:cs="Arial"/>
          <w:color w:val="2F2F2F"/>
          <w:sz w:val="28"/>
          <w:szCs w:val="28"/>
          <w:lang w:eastAsia="fr-FR"/>
        </w:rPr>
      </w:pPr>
      <w:r w:rsidRPr="00B02A61">
        <w:rPr>
          <w:rFonts w:ascii="Arial" w:eastAsia="Times New Roman" w:hAnsi="Arial" w:cs="Arial"/>
          <w:color w:val="2F2F2F"/>
          <w:sz w:val="28"/>
          <w:szCs w:val="28"/>
          <w:lang w:eastAsia="fr-FR"/>
        </w:rPr>
        <w:t>les demandes de modification non substantielle des éléments de l’autorisation ou de la convention ;</w:t>
      </w:r>
    </w:p>
    <w:p w14:paraId="3DB97A1B" w14:textId="77777777" w:rsidR="00934D67" w:rsidRPr="00B02A61" w:rsidRDefault="00934D67" w:rsidP="00EA5CC7">
      <w:pPr>
        <w:numPr>
          <w:ilvl w:val="0"/>
          <w:numId w:val="2"/>
        </w:numPr>
        <w:shd w:val="clear" w:color="auto" w:fill="FFFFFF"/>
        <w:spacing w:before="150" w:after="150" w:line="240" w:lineRule="auto"/>
        <w:ind w:left="993"/>
        <w:jc w:val="both"/>
        <w:rPr>
          <w:rFonts w:ascii="Arial" w:eastAsia="Times New Roman" w:hAnsi="Arial" w:cs="Arial"/>
          <w:color w:val="2F2F2F"/>
          <w:sz w:val="28"/>
          <w:szCs w:val="28"/>
          <w:lang w:eastAsia="fr-FR"/>
        </w:rPr>
      </w:pPr>
      <w:r w:rsidRPr="00B02A61">
        <w:rPr>
          <w:rFonts w:ascii="Arial" w:eastAsia="Times New Roman" w:hAnsi="Arial" w:cs="Arial"/>
          <w:color w:val="2F2F2F"/>
          <w:sz w:val="28"/>
          <w:szCs w:val="28"/>
          <w:lang w:eastAsia="fr-FR"/>
        </w:rPr>
        <w:t xml:space="preserve">les demandes de changement de sites d’émission pour les radios de catégorie </w:t>
      </w:r>
      <w:proofErr w:type="gramStart"/>
      <w:r w:rsidRPr="00B02A61">
        <w:rPr>
          <w:rFonts w:ascii="Arial" w:eastAsia="Times New Roman" w:hAnsi="Arial" w:cs="Arial"/>
          <w:color w:val="2F2F2F"/>
          <w:sz w:val="28"/>
          <w:szCs w:val="28"/>
          <w:lang w:eastAsia="fr-FR"/>
        </w:rPr>
        <w:t>A</w:t>
      </w:r>
      <w:proofErr w:type="gramEnd"/>
      <w:r w:rsidRPr="00B02A61">
        <w:rPr>
          <w:rFonts w:ascii="Arial" w:eastAsia="Times New Roman" w:hAnsi="Arial" w:cs="Arial"/>
          <w:color w:val="2F2F2F"/>
          <w:sz w:val="28"/>
          <w:szCs w:val="28"/>
          <w:lang w:eastAsia="fr-FR"/>
        </w:rPr>
        <w:t xml:space="preserve"> et les radios de catégorie B présentes dans leur seul ressort territorial ;</w:t>
      </w:r>
    </w:p>
    <w:p w14:paraId="0F8E36C0" w14:textId="77777777" w:rsidR="00934D67" w:rsidRPr="00B02A61" w:rsidRDefault="00934D67" w:rsidP="00EA5CC7">
      <w:pPr>
        <w:numPr>
          <w:ilvl w:val="0"/>
          <w:numId w:val="2"/>
        </w:numPr>
        <w:shd w:val="clear" w:color="auto" w:fill="FFFFFF"/>
        <w:spacing w:before="150" w:after="150" w:line="240" w:lineRule="auto"/>
        <w:ind w:left="993"/>
        <w:jc w:val="both"/>
        <w:rPr>
          <w:rFonts w:ascii="Arial" w:eastAsia="Times New Roman" w:hAnsi="Arial" w:cs="Arial"/>
          <w:color w:val="2F2F2F"/>
          <w:sz w:val="28"/>
          <w:szCs w:val="28"/>
          <w:lang w:eastAsia="fr-FR"/>
        </w:rPr>
      </w:pPr>
      <w:r w:rsidRPr="00B02A61">
        <w:rPr>
          <w:rFonts w:ascii="Arial" w:eastAsia="Times New Roman" w:hAnsi="Arial" w:cs="Arial"/>
          <w:color w:val="2F2F2F"/>
          <w:sz w:val="28"/>
          <w:szCs w:val="28"/>
          <w:lang w:eastAsia="fr-FR"/>
        </w:rPr>
        <w:t>la délivrance des autorisations temporaires prévues à l’article 28-3 de la loi du 30 septembre 1986.</w:t>
      </w:r>
    </w:p>
    <w:p w14:paraId="5DD72E87" w14:textId="77777777" w:rsidR="00934D67" w:rsidRPr="00B02A61" w:rsidRDefault="00934D67" w:rsidP="00EA5CC7">
      <w:pPr>
        <w:shd w:val="clear" w:color="auto" w:fill="FFFFFF"/>
        <w:spacing w:before="375" w:after="375" w:line="240" w:lineRule="auto"/>
        <w:jc w:val="both"/>
        <w:rPr>
          <w:rFonts w:ascii="Arial" w:eastAsia="Times New Roman" w:hAnsi="Arial" w:cs="Arial"/>
          <w:color w:val="2F2F2F"/>
          <w:sz w:val="28"/>
          <w:szCs w:val="28"/>
          <w:lang w:eastAsia="fr-FR"/>
        </w:rPr>
      </w:pPr>
      <w:r w:rsidRPr="00B02A61">
        <w:rPr>
          <w:rFonts w:ascii="Arial" w:eastAsia="Times New Roman" w:hAnsi="Arial" w:cs="Arial"/>
          <w:color w:val="2F2F2F"/>
          <w:sz w:val="28"/>
          <w:szCs w:val="28"/>
          <w:lang w:eastAsia="fr-FR"/>
        </w:rPr>
        <w:t>Les CTA peuvent également organiser des consultations publiques.</w:t>
      </w:r>
    </w:p>
    <w:p w14:paraId="2320D586" w14:textId="77777777" w:rsidR="00934D67" w:rsidRPr="00B02A61" w:rsidRDefault="00934D67" w:rsidP="00EA5CC7">
      <w:pPr>
        <w:shd w:val="clear" w:color="auto" w:fill="FFFFFF"/>
        <w:spacing w:before="375" w:after="375" w:line="240" w:lineRule="auto"/>
        <w:jc w:val="both"/>
        <w:rPr>
          <w:rFonts w:ascii="Arial" w:eastAsia="Times New Roman" w:hAnsi="Arial" w:cs="Arial"/>
          <w:color w:val="2F2F2F"/>
          <w:sz w:val="28"/>
          <w:szCs w:val="28"/>
          <w:lang w:eastAsia="fr-FR"/>
        </w:rPr>
      </w:pPr>
      <w:r w:rsidRPr="00B02A61">
        <w:rPr>
          <w:rFonts w:ascii="Arial" w:eastAsia="Times New Roman" w:hAnsi="Arial" w:cs="Arial"/>
          <w:color w:val="2F2F2F"/>
          <w:sz w:val="28"/>
          <w:szCs w:val="28"/>
          <w:lang w:eastAsia="fr-FR"/>
        </w:rPr>
        <w:t>Le CSA a mis en place des modalités d’intervention adaptées pour préserver le rôle décisionnel et d’information des CTA tout en garantissant la cohérence de l’action globale du CSA.</w:t>
      </w:r>
    </w:p>
    <w:tbl>
      <w:tblPr>
        <w:tblW w:w="5000" w:type="pct"/>
        <w:shd w:val="clear" w:color="auto" w:fill="FFFFFF"/>
        <w:tblCellMar>
          <w:top w:w="30" w:type="dxa"/>
          <w:left w:w="30" w:type="dxa"/>
          <w:bottom w:w="30" w:type="dxa"/>
          <w:right w:w="30" w:type="dxa"/>
        </w:tblCellMar>
        <w:tblLook w:val="04A0" w:firstRow="1" w:lastRow="0" w:firstColumn="1" w:lastColumn="0" w:noHBand="0" w:noVBand="1"/>
        <w:tblDescription w:val=""/>
      </w:tblPr>
      <w:tblGrid>
        <w:gridCol w:w="5770"/>
        <w:gridCol w:w="3512"/>
      </w:tblGrid>
      <w:tr w:rsidR="00934D67" w:rsidRPr="00B02A61" w14:paraId="38B5D55D" w14:textId="77777777" w:rsidTr="00EF5D40">
        <w:tc>
          <w:tcPr>
            <w:tcW w:w="0" w:type="auto"/>
            <w:shd w:val="clear" w:color="auto" w:fill="FFFFFF"/>
            <w:tcMar>
              <w:top w:w="300" w:type="dxa"/>
              <w:left w:w="180" w:type="dxa"/>
              <w:bottom w:w="300" w:type="dxa"/>
              <w:right w:w="180" w:type="dxa"/>
            </w:tcMar>
            <w:hideMark/>
          </w:tcPr>
          <w:p w14:paraId="3DAC3F69" w14:textId="77777777" w:rsidR="00934D67" w:rsidRPr="00B02A61" w:rsidRDefault="00934D67" w:rsidP="00EF5D40">
            <w:pPr>
              <w:spacing w:before="375" w:after="375" w:line="240" w:lineRule="auto"/>
              <w:rPr>
                <w:rFonts w:ascii="Arial" w:hAnsi="Arial" w:cs="Arial"/>
                <w:b/>
                <w:sz w:val="28"/>
                <w:szCs w:val="28"/>
              </w:rPr>
            </w:pPr>
            <w:r w:rsidRPr="00B02A61">
              <w:rPr>
                <w:rFonts w:ascii="Arial" w:hAnsi="Arial" w:cs="Arial"/>
                <w:b/>
                <w:sz w:val="28"/>
                <w:szCs w:val="28"/>
              </w:rPr>
              <w:t xml:space="preserve">Composition du CTA REUNION-MAYOTTE </w:t>
            </w:r>
          </w:p>
          <w:p w14:paraId="14096ECC" w14:textId="77777777" w:rsidR="00934D67" w:rsidRPr="00B02A61" w:rsidRDefault="00934D67" w:rsidP="00EF5D40">
            <w:pPr>
              <w:spacing w:before="375" w:after="375" w:line="240" w:lineRule="auto"/>
              <w:rPr>
                <w:rFonts w:ascii="Arial" w:eastAsia="Times New Roman" w:hAnsi="Arial" w:cs="Arial"/>
                <w:color w:val="2F2F2F"/>
                <w:sz w:val="28"/>
                <w:szCs w:val="28"/>
                <w:lang w:eastAsia="fr-FR"/>
              </w:rPr>
            </w:pPr>
            <w:r w:rsidRPr="00B02A61">
              <w:rPr>
                <w:rFonts w:ascii="Arial" w:eastAsia="Times New Roman" w:hAnsi="Arial" w:cs="Arial"/>
                <w:b/>
                <w:bCs/>
                <w:color w:val="2F2F2F"/>
                <w:sz w:val="28"/>
                <w:szCs w:val="28"/>
                <w:lang w:eastAsia="fr-FR"/>
              </w:rPr>
              <w:lastRenderedPageBreak/>
              <w:t>Président : </w:t>
            </w:r>
            <w:r w:rsidRPr="00B02A61">
              <w:rPr>
                <w:rFonts w:ascii="Arial" w:eastAsia="Times New Roman" w:hAnsi="Arial" w:cs="Arial"/>
                <w:color w:val="2F2F2F"/>
                <w:sz w:val="28"/>
                <w:szCs w:val="28"/>
                <w:lang w:eastAsia="fr-FR"/>
              </w:rPr>
              <w:t>Jean Brenier</w:t>
            </w:r>
          </w:p>
          <w:p w14:paraId="48EC3ECF" w14:textId="77777777" w:rsidR="00934D67" w:rsidRPr="00B02A61" w:rsidRDefault="00934D67" w:rsidP="00EF5D40">
            <w:pPr>
              <w:spacing w:before="375" w:after="375" w:line="240" w:lineRule="auto"/>
              <w:rPr>
                <w:rFonts w:ascii="Arial" w:eastAsia="Times New Roman" w:hAnsi="Arial" w:cs="Arial"/>
                <w:color w:val="2F2F2F"/>
                <w:sz w:val="28"/>
                <w:szCs w:val="28"/>
                <w:lang w:eastAsia="fr-FR"/>
              </w:rPr>
            </w:pPr>
            <w:r w:rsidRPr="00B02A61">
              <w:rPr>
                <w:rFonts w:ascii="Arial" w:eastAsia="Times New Roman" w:hAnsi="Arial" w:cs="Arial"/>
                <w:b/>
                <w:bCs/>
                <w:color w:val="2F2F2F"/>
                <w:sz w:val="28"/>
                <w:szCs w:val="28"/>
                <w:lang w:eastAsia="fr-FR"/>
              </w:rPr>
              <w:t>Membres</w:t>
            </w:r>
            <w:r w:rsidRPr="00B02A61">
              <w:rPr>
                <w:rFonts w:ascii="Arial" w:eastAsia="Times New Roman" w:hAnsi="Arial" w:cs="Arial"/>
                <w:color w:val="2F2F2F"/>
                <w:sz w:val="28"/>
                <w:szCs w:val="28"/>
                <w:lang w:eastAsia="fr-FR"/>
              </w:rPr>
              <w:br/>
              <w:t>Daniel Anassi (Mayotte)</w:t>
            </w:r>
            <w:r w:rsidRPr="00B02A61">
              <w:rPr>
                <w:rFonts w:ascii="Arial" w:eastAsia="Times New Roman" w:hAnsi="Arial" w:cs="Arial"/>
                <w:color w:val="2F2F2F"/>
                <w:sz w:val="28"/>
                <w:szCs w:val="28"/>
                <w:lang w:eastAsia="fr-FR"/>
              </w:rPr>
              <w:br/>
              <w:t>Zainaba Mohamed (Mayotte)</w:t>
            </w:r>
            <w:r w:rsidRPr="00B02A61">
              <w:rPr>
                <w:rFonts w:ascii="Arial" w:eastAsia="Times New Roman" w:hAnsi="Arial" w:cs="Arial"/>
                <w:color w:val="2F2F2F"/>
                <w:sz w:val="28"/>
                <w:szCs w:val="28"/>
                <w:lang w:eastAsia="fr-FR"/>
              </w:rPr>
              <w:br/>
              <w:t>Philippe Ho Yen (La Réunion)</w:t>
            </w:r>
            <w:r w:rsidRPr="00B02A61">
              <w:rPr>
                <w:rFonts w:ascii="Arial" w:eastAsia="Times New Roman" w:hAnsi="Arial" w:cs="Arial"/>
                <w:color w:val="2F2F2F"/>
                <w:sz w:val="28"/>
                <w:szCs w:val="28"/>
                <w:lang w:eastAsia="fr-FR"/>
              </w:rPr>
              <w:br/>
              <w:t xml:space="preserve">Jean-François </w:t>
            </w:r>
            <w:proofErr w:type="spellStart"/>
            <w:r w:rsidRPr="00B02A61">
              <w:rPr>
                <w:rFonts w:ascii="Arial" w:eastAsia="Times New Roman" w:hAnsi="Arial" w:cs="Arial"/>
                <w:color w:val="2F2F2F"/>
                <w:sz w:val="28"/>
                <w:szCs w:val="28"/>
                <w:lang w:eastAsia="fr-FR"/>
              </w:rPr>
              <w:t>Saout</w:t>
            </w:r>
            <w:proofErr w:type="spellEnd"/>
            <w:r w:rsidRPr="00B02A61">
              <w:rPr>
                <w:rFonts w:ascii="Arial" w:eastAsia="Times New Roman" w:hAnsi="Arial" w:cs="Arial"/>
                <w:color w:val="2F2F2F"/>
                <w:sz w:val="28"/>
                <w:szCs w:val="28"/>
                <w:lang w:eastAsia="fr-FR"/>
              </w:rPr>
              <w:t xml:space="preserve"> (La Réunion)</w:t>
            </w:r>
            <w:r w:rsidRPr="00B02A61">
              <w:rPr>
                <w:rFonts w:ascii="Arial" w:eastAsia="Times New Roman" w:hAnsi="Arial" w:cs="Arial"/>
                <w:color w:val="2F2F2F"/>
                <w:sz w:val="28"/>
                <w:szCs w:val="28"/>
                <w:lang w:eastAsia="fr-FR"/>
              </w:rPr>
              <w:br/>
              <w:t xml:space="preserve">Emmanuelle </w:t>
            </w:r>
            <w:proofErr w:type="spellStart"/>
            <w:r w:rsidRPr="00B02A61">
              <w:rPr>
                <w:rFonts w:ascii="Arial" w:eastAsia="Times New Roman" w:hAnsi="Arial" w:cs="Arial"/>
                <w:color w:val="2F2F2F"/>
                <w:sz w:val="28"/>
                <w:szCs w:val="28"/>
                <w:lang w:eastAsia="fr-FR"/>
              </w:rPr>
              <w:t>Syndraye</w:t>
            </w:r>
            <w:proofErr w:type="spellEnd"/>
            <w:r w:rsidRPr="00B02A61">
              <w:rPr>
                <w:rFonts w:ascii="Arial" w:eastAsia="Times New Roman" w:hAnsi="Arial" w:cs="Arial"/>
                <w:color w:val="2F2F2F"/>
                <w:sz w:val="28"/>
                <w:szCs w:val="28"/>
                <w:lang w:eastAsia="fr-FR"/>
              </w:rPr>
              <w:t xml:space="preserve"> (La Réunion)</w:t>
            </w:r>
            <w:r w:rsidRPr="00B02A61">
              <w:rPr>
                <w:rFonts w:ascii="Arial" w:eastAsia="Times New Roman" w:hAnsi="Arial" w:cs="Arial"/>
                <w:color w:val="2F2F2F"/>
                <w:sz w:val="28"/>
                <w:szCs w:val="28"/>
                <w:lang w:eastAsia="fr-FR"/>
              </w:rPr>
              <w:br/>
              <w:t>Eliane Wolff (La Réunion)</w:t>
            </w:r>
          </w:p>
          <w:p w14:paraId="2A32559B" w14:textId="77777777" w:rsidR="00934D67" w:rsidRPr="00B02A61" w:rsidRDefault="00934D67" w:rsidP="00EF5D40">
            <w:pPr>
              <w:spacing w:before="375" w:after="375" w:line="240" w:lineRule="auto"/>
              <w:rPr>
                <w:rFonts w:ascii="Arial" w:eastAsia="Times New Roman" w:hAnsi="Arial" w:cs="Arial"/>
                <w:color w:val="2F2F2F"/>
                <w:sz w:val="28"/>
                <w:szCs w:val="28"/>
                <w:lang w:eastAsia="fr-FR"/>
              </w:rPr>
            </w:pPr>
            <w:r w:rsidRPr="00B02A61">
              <w:rPr>
                <w:rFonts w:ascii="Arial" w:eastAsia="Times New Roman" w:hAnsi="Arial" w:cs="Arial"/>
                <w:b/>
                <w:bCs/>
                <w:color w:val="2F2F2F"/>
                <w:sz w:val="28"/>
                <w:szCs w:val="28"/>
                <w:lang w:eastAsia="fr-FR"/>
              </w:rPr>
              <w:t>Secrétaire générale : </w:t>
            </w:r>
            <w:r w:rsidRPr="00B02A61">
              <w:rPr>
                <w:rFonts w:ascii="Arial" w:eastAsia="Times New Roman" w:hAnsi="Arial" w:cs="Arial"/>
                <w:color w:val="2F2F2F"/>
                <w:sz w:val="28"/>
                <w:szCs w:val="28"/>
                <w:lang w:eastAsia="fr-FR"/>
              </w:rPr>
              <w:t>Blandine du Peloux</w:t>
            </w:r>
          </w:p>
          <w:p w14:paraId="680ADCF2" w14:textId="77777777" w:rsidR="00934D67" w:rsidRPr="00B02A61" w:rsidRDefault="00934D67" w:rsidP="00EF5D40">
            <w:pPr>
              <w:spacing w:before="375" w:after="375" w:line="240" w:lineRule="auto"/>
              <w:rPr>
                <w:rFonts w:ascii="Arial" w:eastAsia="Times New Roman" w:hAnsi="Arial" w:cs="Arial"/>
                <w:color w:val="2F2F2F"/>
                <w:sz w:val="28"/>
                <w:szCs w:val="28"/>
                <w:lang w:eastAsia="fr-FR"/>
              </w:rPr>
            </w:pPr>
            <w:r w:rsidRPr="00B02A61">
              <w:rPr>
                <w:rFonts w:ascii="Arial" w:eastAsia="Times New Roman" w:hAnsi="Arial" w:cs="Arial"/>
                <w:b/>
                <w:bCs/>
                <w:color w:val="2F2F2F"/>
                <w:sz w:val="28"/>
                <w:szCs w:val="28"/>
                <w:lang w:eastAsia="fr-FR"/>
              </w:rPr>
              <w:t>Attaché technique audiovisuel : </w:t>
            </w:r>
            <w:r w:rsidRPr="00B02A61">
              <w:rPr>
                <w:rFonts w:ascii="Arial" w:eastAsia="Times New Roman" w:hAnsi="Arial" w:cs="Arial"/>
                <w:color w:val="2F2F2F"/>
                <w:sz w:val="28"/>
                <w:szCs w:val="28"/>
                <w:lang w:eastAsia="fr-FR"/>
              </w:rPr>
              <w:t xml:space="preserve">Jean-Michel </w:t>
            </w:r>
            <w:proofErr w:type="spellStart"/>
            <w:r w:rsidRPr="00B02A61">
              <w:rPr>
                <w:rFonts w:ascii="Arial" w:eastAsia="Times New Roman" w:hAnsi="Arial" w:cs="Arial"/>
                <w:color w:val="2F2F2F"/>
                <w:sz w:val="28"/>
                <w:szCs w:val="28"/>
                <w:lang w:eastAsia="fr-FR"/>
              </w:rPr>
              <w:t>Coupoussamy</w:t>
            </w:r>
            <w:proofErr w:type="spellEnd"/>
          </w:p>
          <w:p w14:paraId="03CB0E41" w14:textId="77777777" w:rsidR="00934D67" w:rsidRPr="00B02A61" w:rsidRDefault="00934D67" w:rsidP="00EF5D40">
            <w:pPr>
              <w:spacing w:before="375" w:after="375" w:line="240" w:lineRule="auto"/>
              <w:rPr>
                <w:rFonts w:ascii="Arial" w:eastAsia="Times New Roman" w:hAnsi="Arial" w:cs="Arial"/>
                <w:color w:val="2F2F2F"/>
                <w:sz w:val="28"/>
                <w:szCs w:val="28"/>
                <w:lang w:eastAsia="fr-FR"/>
              </w:rPr>
            </w:pPr>
            <w:r w:rsidRPr="00B02A61">
              <w:rPr>
                <w:rFonts w:ascii="Arial" w:eastAsia="Times New Roman" w:hAnsi="Arial" w:cs="Arial"/>
                <w:b/>
                <w:bCs/>
                <w:color w:val="2F2F2F"/>
                <w:sz w:val="28"/>
                <w:szCs w:val="28"/>
                <w:lang w:eastAsia="fr-FR"/>
              </w:rPr>
              <w:t>Assistante : </w:t>
            </w:r>
            <w:r w:rsidRPr="00B02A61">
              <w:rPr>
                <w:rFonts w:ascii="Arial" w:eastAsia="Times New Roman" w:hAnsi="Arial" w:cs="Arial"/>
                <w:color w:val="2F2F2F"/>
                <w:sz w:val="28"/>
                <w:szCs w:val="28"/>
                <w:lang w:eastAsia="fr-FR"/>
              </w:rPr>
              <w:t>Gisèle Marinier</w:t>
            </w:r>
          </w:p>
        </w:tc>
        <w:tc>
          <w:tcPr>
            <w:tcW w:w="0" w:type="auto"/>
            <w:shd w:val="clear" w:color="auto" w:fill="FFFFFF"/>
            <w:tcMar>
              <w:top w:w="300" w:type="dxa"/>
              <w:left w:w="180" w:type="dxa"/>
              <w:bottom w:w="300" w:type="dxa"/>
              <w:right w:w="30" w:type="dxa"/>
            </w:tcMar>
            <w:hideMark/>
          </w:tcPr>
          <w:p w14:paraId="1FEE7B07" w14:textId="77777777" w:rsidR="00934D67" w:rsidRPr="00B02A61" w:rsidRDefault="00934D67" w:rsidP="00EF5D40">
            <w:pPr>
              <w:spacing w:before="375" w:after="375" w:line="240" w:lineRule="auto"/>
              <w:rPr>
                <w:rFonts w:ascii="Arial" w:eastAsia="Times New Roman" w:hAnsi="Arial" w:cs="Arial"/>
                <w:color w:val="2F2F2F"/>
                <w:sz w:val="28"/>
                <w:szCs w:val="28"/>
                <w:lang w:eastAsia="fr-FR"/>
              </w:rPr>
            </w:pPr>
          </w:p>
          <w:p w14:paraId="1AF283DA" w14:textId="77777777" w:rsidR="00934D67" w:rsidRPr="00B02A61" w:rsidRDefault="00934D67" w:rsidP="00EF5D40">
            <w:pPr>
              <w:spacing w:before="375" w:after="375" w:line="240" w:lineRule="auto"/>
              <w:rPr>
                <w:rFonts w:ascii="Arial" w:eastAsia="Times New Roman" w:hAnsi="Arial" w:cs="Arial"/>
                <w:color w:val="2F2F2F"/>
                <w:sz w:val="28"/>
                <w:szCs w:val="28"/>
                <w:lang w:eastAsia="fr-FR"/>
              </w:rPr>
            </w:pPr>
          </w:p>
          <w:p w14:paraId="64B90089" w14:textId="77777777" w:rsidR="00934D67" w:rsidRPr="00B02A61" w:rsidRDefault="00934D67" w:rsidP="00EF5D40">
            <w:pPr>
              <w:spacing w:before="375" w:after="375" w:line="240" w:lineRule="auto"/>
              <w:rPr>
                <w:rFonts w:ascii="Arial" w:eastAsia="Times New Roman" w:hAnsi="Arial" w:cs="Arial"/>
                <w:color w:val="2F2F2F"/>
                <w:sz w:val="28"/>
                <w:szCs w:val="28"/>
                <w:lang w:eastAsia="fr-FR"/>
              </w:rPr>
            </w:pPr>
            <w:r w:rsidRPr="00B02A61">
              <w:rPr>
                <w:rFonts w:ascii="Arial" w:eastAsia="Times New Roman" w:hAnsi="Arial" w:cs="Arial"/>
                <w:color w:val="2F2F2F"/>
                <w:sz w:val="28"/>
                <w:szCs w:val="28"/>
                <w:lang w:eastAsia="fr-FR"/>
              </w:rPr>
              <w:lastRenderedPageBreak/>
              <w:t>Immeuble Darwin</w:t>
            </w:r>
            <w:r w:rsidRPr="00B02A61">
              <w:rPr>
                <w:rFonts w:ascii="Arial" w:eastAsia="Times New Roman" w:hAnsi="Arial" w:cs="Arial"/>
                <w:color w:val="2F2F2F"/>
                <w:sz w:val="28"/>
                <w:szCs w:val="28"/>
                <w:lang w:eastAsia="fr-FR"/>
              </w:rPr>
              <w:br/>
              <w:t>4 rue Emile-</w:t>
            </w:r>
            <w:proofErr w:type="spellStart"/>
            <w:r w:rsidRPr="00B02A61">
              <w:rPr>
                <w:rFonts w:ascii="Arial" w:eastAsia="Times New Roman" w:hAnsi="Arial" w:cs="Arial"/>
                <w:color w:val="2F2F2F"/>
                <w:sz w:val="28"/>
                <w:szCs w:val="28"/>
                <w:lang w:eastAsia="fr-FR"/>
              </w:rPr>
              <w:t>Hugot</w:t>
            </w:r>
            <w:proofErr w:type="spellEnd"/>
            <w:r w:rsidRPr="00B02A61">
              <w:rPr>
                <w:rFonts w:ascii="Arial" w:eastAsia="Times New Roman" w:hAnsi="Arial" w:cs="Arial"/>
                <w:color w:val="2F2F2F"/>
                <w:sz w:val="28"/>
                <w:szCs w:val="28"/>
                <w:lang w:eastAsia="fr-FR"/>
              </w:rPr>
              <w:br/>
              <w:t>CS 60584</w:t>
            </w:r>
            <w:r w:rsidRPr="00B02A61">
              <w:rPr>
                <w:rFonts w:ascii="Arial" w:eastAsia="Times New Roman" w:hAnsi="Arial" w:cs="Arial"/>
                <w:color w:val="2F2F2F"/>
                <w:sz w:val="28"/>
                <w:szCs w:val="28"/>
                <w:lang w:eastAsia="fr-FR"/>
              </w:rPr>
              <w:br/>
              <w:t>97495 Sainte-Clotilde Cédex</w:t>
            </w:r>
            <w:r w:rsidRPr="00B02A61">
              <w:rPr>
                <w:rFonts w:ascii="Arial" w:eastAsia="Times New Roman" w:hAnsi="Arial" w:cs="Arial"/>
                <w:color w:val="2F2F2F"/>
                <w:sz w:val="28"/>
                <w:szCs w:val="28"/>
                <w:lang w:eastAsia="fr-FR"/>
              </w:rPr>
              <w:br/>
              <w:t>Tél. : 02 62 29 87 10</w:t>
            </w:r>
            <w:r w:rsidRPr="00B02A61">
              <w:rPr>
                <w:rFonts w:ascii="Arial" w:eastAsia="Times New Roman" w:hAnsi="Arial" w:cs="Arial"/>
                <w:color w:val="2F2F2F"/>
                <w:sz w:val="28"/>
                <w:szCs w:val="28"/>
                <w:lang w:eastAsia="fr-FR"/>
              </w:rPr>
              <w:br/>
              <w:t>Télécopie : 02 62 29 96 15</w:t>
            </w:r>
          </w:p>
          <w:p w14:paraId="28566668" w14:textId="77777777" w:rsidR="00934D67" w:rsidRPr="00B02A61" w:rsidRDefault="00BD1D5E" w:rsidP="00EF5D40">
            <w:pPr>
              <w:spacing w:before="375" w:after="375" w:line="240" w:lineRule="auto"/>
              <w:rPr>
                <w:rFonts w:ascii="Arial" w:eastAsia="Times New Roman" w:hAnsi="Arial" w:cs="Arial"/>
                <w:color w:val="2F2F2F"/>
                <w:sz w:val="28"/>
                <w:szCs w:val="28"/>
                <w:lang w:eastAsia="fr-FR"/>
              </w:rPr>
            </w:pPr>
            <w:r>
              <w:fldChar w:fldCharType="begin"/>
            </w:r>
            <w:r>
              <w:instrText xml:space="preserve"> HYPERLINK "mailto:cta</w:instrText>
            </w:r>
            <w:r>
              <w:instrText xml:space="preserve">.reunion-mayotte@csa.fr" \t "_self" </w:instrText>
            </w:r>
            <w:r>
              <w:fldChar w:fldCharType="separate"/>
            </w:r>
            <w:r w:rsidR="00934D67" w:rsidRPr="00B02A61">
              <w:rPr>
                <w:rFonts w:ascii="Arial" w:eastAsia="Times New Roman" w:hAnsi="Arial" w:cs="Arial"/>
                <w:b/>
                <w:bCs/>
                <w:color w:val="2F2F2F"/>
                <w:sz w:val="28"/>
                <w:szCs w:val="28"/>
                <w:u w:val="single"/>
                <w:lang w:eastAsia="fr-FR"/>
              </w:rPr>
              <w:t>cta.reunion-mayotte@csa.fr</w:t>
            </w:r>
            <w:r>
              <w:rPr>
                <w:rFonts w:ascii="Arial" w:eastAsia="Times New Roman" w:hAnsi="Arial" w:cs="Arial"/>
                <w:b/>
                <w:bCs/>
                <w:color w:val="2F2F2F"/>
                <w:sz w:val="28"/>
                <w:szCs w:val="28"/>
                <w:u w:val="single"/>
                <w:lang w:eastAsia="fr-FR"/>
              </w:rPr>
              <w:fldChar w:fldCharType="end"/>
            </w:r>
          </w:p>
          <w:p w14:paraId="15A36712" w14:textId="77777777" w:rsidR="00934D67" w:rsidRPr="00B02A61" w:rsidRDefault="00934D67" w:rsidP="00EF5D40">
            <w:pPr>
              <w:spacing w:before="375" w:after="375" w:line="240" w:lineRule="auto"/>
              <w:rPr>
                <w:rFonts w:ascii="Arial" w:eastAsia="Times New Roman" w:hAnsi="Arial" w:cs="Arial"/>
                <w:color w:val="2F2F2F"/>
                <w:sz w:val="28"/>
                <w:szCs w:val="28"/>
                <w:lang w:eastAsia="fr-FR"/>
              </w:rPr>
            </w:pPr>
            <w:r w:rsidRPr="00B02A61">
              <w:rPr>
                <w:rFonts w:ascii="Arial" w:eastAsia="Times New Roman" w:hAnsi="Arial" w:cs="Arial"/>
                <w:color w:val="2F2F2F"/>
                <w:sz w:val="28"/>
                <w:szCs w:val="28"/>
                <w:lang w:eastAsia="fr-FR"/>
              </w:rPr>
              <w:t>Twitter : </w:t>
            </w:r>
            <w:r w:rsidR="00BD1D5E">
              <w:fldChar w:fldCharType="begin"/>
            </w:r>
            <w:r w:rsidR="00BD1D5E">
              <w:instrText xml:space="preserve"> HYPERLINK "https://twitter.com/CTAReunionMay" \t "_self" </w:instrText>
            </w:r>
            <w:r w:rsidR="00BD1D5E">
              <w:fldChar w:fldCharType="separate"/>
            </w:r>
            <w:r w:rsidRPr="00B02A61">
              <w:rPr>
                <w:rFonts w:ascii="Arial" w:eastAsia="Times New Roman" w:hAnsi="Arial" w:cs="Arial"/>
                <w:b/>
                <w:bCs/>
                <w:color w:val="2F2F2F"/>
                <w:sz w:val="28"/>
                <w:szCs w:val="28"/>
                <w:u w:val="single"/>
                <w:lang w:eastAsia="fr-FR"/>
              </w:rPr>
              <w:t>@</w:t>
            </w:r>
            <w:proofErr w:type="spellStart"/>
            <w:r w:rsidRPr="00B02A61">
              <w:rPr>
                <w:rFonts w:ascii="Arial" w:eastAsia="Times New Roman" w:hAnsi="Arial" w:cs="Arial"/>
                <w:b/>
                <w:bCs/>
                <w:color w:val="2F2F2F"/>
                <w:sz w:val="28"/>
                <w:szCs w:val="28"/>
                <w:u w:val="single"/>
                <w:lang w:eastAsia="fr-FR"/>
              </w:rPr>
              <w:t>CTAReunionMay</w:t>
            </w:r>
            <w:proofErr w:type="spellEnd"/>
            <w:r w:rsidR="00BD1D5E">
              <w:rPr>
                <w:rFonts w:ascii="Arial" w:eastAsia="Times New Roman" w:hAnsi="Arial" w:cs="Arial"/>
                <w:b/>
                <w:bCs/>
                <w:color w:val="2F2F2F"/>
                <w:sz w:val="28"/>
                <w:szCs w:val="28"/>
                <w:u w:val="single"/>
                <w:lang w:eastAsia="fr-FR"/>
              </w:rPr>
              <w:fldChar w:fldCharType="end"/>
            </w:r>
          </w:p>
        </w:tc>
      </w:tr>
    </w:tbl>
    <w:p w14:paraId="3C34F622" w14:textId="77777777" w:rsidR="00934D67" w:rsidRPr="00B02A61" w:rsidRDefault="00934D67" w:rsidP="00E57DFB">
      <w:pPr>
        <w:jc w:val="both"/>
        <w:rPr>
          <w:rFonts w:ascii="Arial" w:hAnsi="Arial" w:cs="Arial"/>
          <w:b/>
          <w:sz w:val="28"/>
          <w:szCs w:val="28"/>
        </w:rPr>
      </w:pPr>
      <w:r w:rsidRPr="00B02A61">
        <w:rPr>
          <w:rFonts w:ascii="Arial" w:hAnsi="Arial" w:cs="Arial"/>
          <w:b/>
          <w:sz w:val="28"/>
          <w:szCs w:val="28"/>
        </w:rPr>
        <w:lastRenderedPageBreak/>
        <w:t>Rappel des obligations des radios locales</w:t>
      </w:r>
    </w:p>
    <w:p w14:paraId="56D359C8" w14:textId="48D7DDDD" w:rsidR="00934D67" w:rsidRPr="00B02A61" w:rsidRDefault="00934D67" w:rsidP="00E57DFB">
      <w:pPr>
        <w:jc w:val="both"/>
        <w:rPr>
          <w:rFonts w:ascii="Arial" w:hAnsi="Arial" w:cs="Arial"/>
          <w:sz w:val="28"/>
          <w:szCs w:val="28"/>
        </w:rPr>
      </w:pPr>
      <w:r w:rsidRPr="00B02A61">
        <w:rPr>
          <w:rFonts w:ascii="Arial" w:hAnsi="Arial" w:cs="Arial"/>
          <w:sz w:val="28"/>
          <w:szCs w:val="28"/>
        </w:rPr>
        <w:t>Le CSA n’est pas que le « gendarme de l’audiovisuel » ; il est aussi la maison des médias en ce sens où il les accompagne dans leurs projets de développement, veille à ce que la plateforme TNT se modernise sans cesse, se développe et permette une diversité d</w:t>
      </w:r>
      <w:r w:rsidR="00243C12">
        <w:rPr>
          <w:rFonts w:ascii="Arial" w:hAnsi="Arial" w:cs="Arial"/>
          <w:sz w:val="28"/>
          <w:szCs w:val="28"/>
        </w:rPr>
        <w:t>’</w:t>
      </w:r>
      <w:r w:rsidRPr="00B02A61">
        <w:rPr>
          <w:rFonts w:ascii="Arial" w:hAnsi="Arial" w:cs="Arial"/>
          <w:sz w:val="28"/>
          <w:szCs w:val="28"/>
        </w:rPr>
        <w:t>opérateurs, publics ou privés, et des courants d’opinions, musicaux, etc.</w:t>
      </w:r>
    </w:p>
    <w:p w14:paraId="052828EC" w14:textId="536F25B8" w:rsidR="00934D67" w:rsidRPr="00B02A61" w:rsidRDefault="00934D67" w:rsidP="00E57DFB">
      <w:pPr>
        <w:jc w:val="both"/>
        <w:rPr>
          <w:rFonts w:ascii="Arial" w:hAnsi="Arial" w:cs="Arial"/>
          <w:sz w:val="28"/>
          <w:szCs w:val="28"/>
        </w:rPr>
      </w:pPr>
      <w:r w:rsidRPr="00B02A61">
        <w:rPr>
          <w:rFonts w:ascii="Arial" w:hAnsi="Arial" w:cs="Arial"/>
          <w:sz w:val="28"/>
          <w:szCs w:val="28"/>
        </w:rPr>
        <w:t>Une station de radio ou de télévision qui a été autorisée par le CSA à émettre moyennant une convention a un certain nombre d’obligation</w:t>
      </w:r>
      <w:r w:rsidR="00761B4B">
        <w:rPr>
          <w:rFonts w:ascii="Arial" w:hAnsi="Arial" w:cs="Arial"/>
          <w:sz w:val="28"/>
          <w:szCs w:val="28"/>
        </w:rPr>
        <w:t>s</w:t>
      </w:r>
      <w:r w:rsidRPr="00B02A61">
        <w:rPr>
          <w:rFonts w:ascii="Arial" w:hAnsi="Arial" w:cs="Arial"/>
          <w:sz w:val="28"/>
          <w:szCs w:val="28"/>
        </w:rPr>
        <w:t xml:space="preserve"> à satisfaire, à savoir :</w:t>
      </w:r>
    </w:p>
    <w:p w14:paraId="70B6A259" w14:textId="77777777" w:rsidR="00934D67" w:rsidRPr="00B02A61" w:rsidRDefault="00934D67" w:rsidP="00E57DFB">
      <w:pPr>
        <w:pStyle w:val="Paragraphedeliste"/>
        <w:numPr>
          <w:ilvl w:val="0"/>
          <w:numId w:val="3"/>
        </w:numPr>
        <w:jc w:val="both"/>
        <w:rPr>
          <w:rFonts w:ascii="Arial" w:hAnsi="Arial" w:cs="Arial"/>
          <w:sz w:val="28"/>
          <w:szCs w:val="28"/>
        </w:rPr>
      </w:pPr>
      <w:r w:rsidRPr="00B02A61">
        <w:rPr>
          <w:rFonts w:ascii="Arial" w:hAnsi="Arial" w:cs="Arial"/>
          <w:sz w:val="28"/>
          <w:szCs w:val="28"/>
        </w:rPr>
        <w:t>Obligation d’émettre</w:t>
      </w:r>
    </w:p>
    <w:p w14:paraId="297F2E83" w14:textId="77777777" w:rsidR="00934D67" w:rsidRPr="00B02A61" w:rsidRDefault="00934D67" w:rsidP="00E57DFB">
      <w:pPr>
        <w:pStyle w:val="Paragraphedeliste"/>
        <w:numPr>
          <w:ilvl w:val="0"/>
          <w:numId w:val="3"/>
        </w:numPr>
        <w:jc w:val="both"/>
        <w:rPr>
          <w:rFonts w:ascii="Arial" w:hAnsi="Arial" w:cs="Arial"/>
          <w:sz w:val="28"/>
          <w:szCs w:val="28"/>
        </w:rPr>
      </w:pPr>
      <w:r w:rsidRPr="00B02A61">
        <w:rPr>
          <w:rFonts w:ascii="Arial" w:hAnsi="Arial" w:cs="Arial"/>
          <w:sz w:val="28"/>
          <w:szCs w:val="28"/>
        </w:rPr>
        <w:t>Obligation de quotas de diffusion de chansons d’expression française</w:t>
      </w:r>
    </w:p>
    <w:p w14:paraId="0F282CF0" w14:textId="77777777" w:rsidR="00934D67" w:rsidRPr="00B02A61" w:rsidRDefault="00934D67" w:rsidP="00E57DFB">
      <w:pPr>
        <w:pStyle w:val="Paragraphedeliste"/>
        <w:numPr>
          <w:ilvl w:val="0"/>
          <w:numId w:val="3"/>
        </w:numPr>
        <w:jc w:val="both"/>
        <w:rPr>
          <w:rFonts w:ascii="Arial" w:hAnsi="Arial" w:cs="Arial"/>
          <w:sz w:val="28"/>
          <w:szCs w:val="28"/>
        </w:rPr>
      </w:pPr>
      <w:r w:rsidRPr="00B02A61">
        <w:rPr>
          <w:rFonts w:ascii="Arial" w:hAnsi="Arial" w:cs="Arial"/>
          <w:sz w:val="28"/>
          <w:szCs w:val="28"/>
        </w:rPr>
        <w:t xml:space="preserve">Obligation du respect du pluralisme </w:t>
      </w:r>
    </w:p>
    <w:p w14:paraId="1350A265" w14:textId="77777777" w:rsidR="00934D67" w:rsidRPr="00B02A61" w:rsidRDefault="00934D67" w:rsidP="00E57DFB">
      <w:pPr>
        <w:pStyle w:val="Paragraphedeliste"/>
        <w:numPr>
          <w:ilvl w:val="0"/>
          <w:numId w:val="3"/>
        </w:numPr>
        <w:jc w:val="both"/>
        <w:rPr>
          <w:rFonts w:ascii="Arial" w:hAnsi="Arial" w:cs="Arial"/>
          <w:sz w:val="28"/>
          <w:szCs w:val="28"/>
        </w:rPr>
      </w:pPr>
      <w:r w:rsidRPr="00B02A61">
        <w:rPr>
          <w:rFonts w:ascii="Arial" w:hAnsi="Arial" w:cs="Arial"/>
          <w:sz w:val="28"/>
          <w:szCs w:val="28"/>
        </w:rPr>
        <w:t>Obligation de transmission des PIJ (Programme d’information journalière)</w:t>
      </w:r>
    </w:p>
    <w:p w14:paraId="1772C0CE" w14:textId="77777777" w:rsidR="00934D67" w:rsidRPr="00B02A61" w:rsidRDefault="00934D67" w:rsidP="00E57DFB">
      <w:pPr>
        <w:pStyle w:val="Paragraphedeliste"/>
        <w:jc w:val="both"/>
        <w:rPr>
          <w:rFonts w:ascii="Arial" w:hAnsi="Arial" w:cs="Arial"/>
          <w:sz w:val="28"/>
          <w:szCs w:val="28"/>
        </w:rPr>
      </w:pPr>
    </w:p>
    <w:p w14:paraId="285B5696" w14:textId="77777777" w:rsidR="00934D67" w:rsidRPr="00B02A61" w:rsidRDefault="00934D67" w:rsidP="00E57DFB">
      <w:pPr>
        <w:pStyle w:val="Paragraphedeliste"/>
        <w:ind w:left="0"/>
        <w:jc w:val="both"/>
        <w:rPr>
          <w:rFonts w:ascii="Arial" w:hAnsi="Arial" w:cs="Arial"/>
          <w:sz w:val="28"/>
          <w:szCs w:val="28"/>
        </w:rPr>
      </w:pPr>
      <w:r w:rsidRPr="00B02A61">
        <w:rPr>
          <w:rFonts w:ascii="Arial" w:hAnsi="Arial" w:cs="Arial"/>
          <w:sz w:val="28"/>
          <w:szCs w:val="28"/>
        </w:rPr>
        <w:t xml:space="preserve">Le CSA veille parallèlement : </w:t>
      </w:r>
    </w:p>
    <w:p w14:paraId="5315715D" w14:textId="77777777" w:rsidR="00934D67" w:rsidRPr="00B02A61" w:rsidRDefault="00934D67" w:rsidP="00E57DFB">
      <w:pPr>
        <w:pStyle w:val="Paragraphedeliste"/>
        <w:numPr>
          <w:ilvl w:val="0"/>
          <w:numId w:val="3"/>
        </w:numPr>
        <w:jc w:val="both"/>
        <w:rPr>
          <w:rFonts w:ascii="Arial" w:hAnsi="Arial" w:cs="Arial"/>
          <w:sz w:val="28"/>
          <w:szCs w:val="28"/>
        </w:rPr>
      </w:pPr>
      <w:r w:rsidRPr="00B02A61">
        <w:rPr>
          <w:rFonts w:ascii="Arial" w:hAnsi="Arial" w:cs="Arial"/>
          <w:sz w:val="28"/>
          <w:szCs w:val="28"/>
        </w:rPr>
        <w:t>Au respect du pluralisme par les radios et les télévisions et la diversité des opérateurs et des programmes</w:t>
      </w:r>
    </w:p>
    <w:p w14:paraId="78AAD173" w14:textId="77777777" w:rsidR="00934D67" w:rsidRPr="00B02A61" w:rsidRDefault="00934D67" w:rsidP="00E57DFB">
      <w:pPr>
        <w:pStyle w:val="Paragraphedeliste"/>
        <w:numPr>
          <w:ilvl w:val="0"/>
          <w:numId w:val="3"/>
        </w:numPr>
        <w:jc w:val="both"/>
        <w:rPr>
          <w:rFonts w:ascii="Arial" w:hAnsi="Arial" w:cs="Arial"/>
          <w:sz w:val="28"/>
          <w:szCs w:val="28"/>
        </w:rPr>
      </w:pPr>
      <w:r w:rsidRPr="00B02A61">
        <w:rPr>
          <w:rFonts w:ascii="Arial" w:hAnsi="Arial" w:cs="Arial"/>
          <w:sz w:val="28"/>
          <w:szCs w:val="28"/>
        </w:rPr>
        <w:t xml:space="preserve"> A la protection des mineurs</w:t>
      </w:r>
    </w:p>
    <w:p w14:paraId="4C3232B8" w14:textId="77777777" w:rsidR="00934D67" w:rsidRPr="00B02A61" w:rsidRDefault="00934D67" w:rsidP="00E57DFB">
      <w:pPr>
        <w:pStyle w:val="Paragraphedeliste"/>
        <w:numPr>
          <w:ilvl w:val="0"/>
          <w:numId w:val="3"/>
        </w:numPr>
        <w:jc w:val="both"/>
        <w:rPr>
          <w:rFonts w:ascii="Arial" w:hAnsi="Arial" w:cs="Arial"/>
          <w:sz w:val="28"/>
          <w:szCs w:val="28"/>
        </w:rPr>
      </w:pPr>
      <w:r w:rsidRPr="00B02A61">
        <w:rPr>
          <w:rFonts w:ascii="Arial" w:hAnsi="Arial" w:cs="Arial"/>
          <w:sz w:val="28"/>
          <w:szCs w:val="28"/>
        </w:rPr>
        <w:lastRenderedPageBreak/>
        <w:t>A la Planification des fréquences en amont et gestion de fréquences (qualité, bonne fréquence, etc.</w:t>
      </w:r>
    </w:p>
    <w:p w14:paraId="3CD0A61E" w14:textId="77777777" w:rsidR="00934D67" w:rsidRPr="00B02A61" w:rsidRDefault="00934D67" w:rsidP="00E57DFB">
      <w:pPr>
        <w:pStyle w:val="Paragraphedeliste"/>
        <w:numPr>
          <w:ilvl w:val="0"/>
          <w:numId w:val="3"/>
        </w:numPr>
        <w:jc w:val="both"/>
        <w:rPr>
          <w:rFonts w:ascii="Arial" w:hAnsi="Arial" w:cs="Arial"/>
          <w:sz w:val="28"/>
          <w:szCs w:val="28"/>
        </w:rPr>
      </w:pPr>
      <w:r w:rsidRPr="00B02A61">
        <w:rPr>
          <w:rFonts w:ascii="Arial" w:hAnsi="Arial" w:cs="Arial"/>
          <w:sz w:val="28"/>
          <w:szCs w:val="28"/>
        </w:rPr>
        <w:t>à la bonne concurrence entre les opérateurs</w:t>
      </w:r>
    </w:p>
    <w:p w14:paraId="2B81AE9B" w14:textId="77777777" w:rsidR="00934D67" w:rsidRPr="00B02A61" w:rsidRDefault="00934D67" w:rsidP="00E57DFB">
      <w:pPr>
        <w:jc w:val="both"/>
        <w:rPr>
          <w:rFonts w:ascii="Arial" w:hAnsi="Arial" w:cs="Arial"/>
          <w:sz w:val="28"/>
          <w:szCs w:val="28"/>
        </w:rPr>
      </w:pPr>
    </w:p>
    <w:p w14:paraId="291444C1" w14:textId="77777777" w:rsidR="00934D67" w:rsidRPr="00B02A61" w:rsidRDefault="00934D67" w:rsidP="00E57DFB">
      <w:pPr>
        <w:jc w:val="both"/>
        <w:rPr>
          <w:rFonts w:ascii="Arial" w:hAnsi="Arial" w:cs="Arial"/>
          <w:b/>
          <w:sz w:val="28"/>
          <w:szCs w:val="28"/>
        </w:rPr>
      </w:pPr>
      <w:r w:rsidRPr="00B02A61">
        <w:rPr>
          <w:rFonts w:ascii="Arial" w:hAnsi="Arial" w:cs="Arial"/>
          <w:b/>
          <w:sz w:val="28"/>
          <w:szCs w:val="28"/>
        </w:rPr>
        <w:t>Types de sanctions</w:t>
      </w:r>
    </w:p>
    <w:p w14:paraId="099E6ECB" w14:textId="77777777" w:rsidR="00934D67" w:rsidRPr="00B02A61" w:rsidRDefault="00934D67" w:rsidP="00E57DFB">
      <w:pPr>
        <w:shd w:val="clear" w:color="auto" w:fill="FFFFFF"/>
        <w:spacing w:before="120" w:after="120" w:line="240" w:lineRule="auto"/>
        <w:jc w:val="both"/>
        <w:rPr>
          <w:rFonts w:ascii="Arial" w:eastAsia="Times New Roman" w:hAnsi="Arial" w:cs="Arial"/>
          <w:color w:val="222222"/>
          <w:sz w:val="28"/>
          <w:szCs w:val="28"/>
          <w:lang w:eastAsia="fr-FR"/>
        </w:rPr>
      </w:pPr>
      <w:r w:rsidRPr="00B02A61">
        <w:rPr>
          <w:rFonts w:ascii="Arial" w:eastAsia="Times New Roman" w:hAnsi="Arial" w:cs="Arial"/>
          <w:color w:val="222222"/>
          <w:sz w:val="28"/>
          <w:szCs w:val="28"/>
          <w:lang w:eastAsia="fr-FR"/>
        </w:rPr>
        <w:t>La loi n°86-1067 du 30 septembre 1986 modifiée relative à la liberté de la communication énumère les pouvoirs de sanction du CSA et les conditions dans lesquelles ceux-ci s'appliquent :</w:t>
      </w:r>
    </w:p>
    <w:p w14:paraId="1E0D0A96" w14:textId="77777777" w:rsidR="00934D67" w:rsidRPr="00B02A61" w:rsidRDefault="00934D67" w:rsidP="00E57DFB">
      <w:pPr>
        <w:numPr>
          <w:ilvl w:val="0"/>
          <w:numId w:val="6"/>
        </w:numPr>
        <w:shd w:val="clear" w:color="auto" w:fill="FFFFFF"/>
        <w:spacing w:before="100" w:beforeAutospacing="1" w:after="24" w:line="240" w:lineRule="auto"/>
        <w:ind w:left="384"/>
        <w:jc w:val="both"/>
        <w:rPr>
          <w:rFonts w:ascii="Arial" w:eastAsia="Times New Roman" w:hAnsi="Arial" w:cs="Arial"/>
          <w:color w:val="222222"/>
          <w:sz w:val="28"/>
          <w:szCs w:val="28"/>
          <w:lang w:eastAsia="fr-FR"/>
        </w:rPr>
      </w:pPr>
      <w:r w:rsidRPr="00B02A61">
        <w:rPr>
          <w:rFonts w:ascii="Arial" w:eastAsia="Times New Roman" w:hAnsi="Arial" w:cs="Arial"/>
          <w:color w:val="222222"/>
          <w:sz w:val="28"/>
          <w:szCs w:val="28"/>
          <w:lang w:eastAsia="fr-FR"/>
        </w:rPr>
        <w:t>art. 42 : pouvoir de mise en demeure des éditeurs et distributeurs de services de communication audiovisuelle et des opérateurs de réseaux satellitaires, dès lors que ceux-ci ne respectent pas leurs obligations,</w:t>
      </w:r>
    </w:p>
    <w:p w14:paraId="755BCFBD" w14:textId="77777777" w:rsidR="00934D67" w:rsidRPr="00B02A61" w:rsidRDefault="00934D67" w:rsidP="00E57DFB">
      <w:pPr>
        <w:numPr>
          <w:ilvl w:val="0"/>
          <w:numId w:val="6"/>
        </w:numPr>
        <w:shd w:val="clear" w:color="auto" w:fill="FFFFFF"/>
        <w:spacing w:before="100" w:beforeAutospacing="1" w:after="24" w:line="240" w:lineRule="auto"/>
        <w:ind w:left="384"/>
        <w:jc w:val="both"/>
        <w:rPr>
          <w:rFonts w:ascii="Arial" w:eastAsia="Times New Roman" w:hAnsi="Arial" w:cs="Arial"/>
          <w:color w:val="222222"/>
          <w:sz w:val="28"/>
          <w:szCs w:val="28"/>
          <w:lang w:eastAsia="fr-FR"/>
        </w:rPr>
      </w:pPr>
      <w:r w:rsidRPr="00B02A61">
        <w:rPr>
          <w:rFonts w:ascii="Arial" w:eastAsia="Times New Roman" w:hAnsi="Arial" w:cs="Arial"/>
          <w:color w:val="222222"/>
          <w:sz w:val="28"/>
          <w:szCs w:val="28"/>
          <w:lang w:eastAsia="fr-FR"/>
        </w:rPr>
        <w:t>art. 42-1 : sanctions dont dispose le CSA à l'égard des éditeurs privés et des distributeurs :</w:t>
      </w:r>
    </w:p>
    <w:p w14:paraId="5E3D8F27" w14:textId="77777777" w:rsidR="00934D67" w:rsidRPr="00B02A61" w:rsidRDefault="00934D67" w:rsidP="00E57DFB">
      <w:pPr>
        <w:numPr>
          <w:ilvl w:val="0"/>
          <w:numId w:val="7"/>
        </w:numPr>
        <w:shd w:val="clear" w:color="auto" w:fill="FFFFFF"/>
        <w:spacing w:before="100" w:beforeAutospacing="1" w:after="24" w:line="240" w:lineRule="auto"/>
        <w:ind w:left="768"/>
        <w:jc w:val="both"/>
        <w:rPr>
          <w:rFonts w:ascii="Arial" w:eastAsia="Times New Roman" w:hAnsi="Arial" w:cs="Arial"/>
          <w:color w:val="222222"/>
          <w:sz w:val="28"/>
          <w:szCs w:val="28"/>
          <w:lang w:eastAsia="fr-FR"/>
        </w:rPr>
      </w:pPr>
      <w:r w:rsidRPr="00B02A61">
        <w:rPr>
          <w:rFonts w:ascii="Arial" w:eastAsia="Times New Roman" w:hAnsi="Arial" w:cs="Arial"/>
          <w:color w:val="222222"/>
          <w:sz w:val="28"/>
          <w:szCs w:val="28"/>
          <w:lang w:eastAsia="fr-FR"/>
        </w:rPr>
        <w:t>Suspension de l'édition, de la diffusion ou de la distribution des services,</w:t>
      </w:r>
    </w:p>
    <w:p w14:paraId="7AA9B0FE" w14:textId="77777777" w:rsidR="00934D67" w:rsidRPr="00B02A61" w:rsidRDefault="00934D67" w:rsidP="00E57DFB">
      <w:pPr>
        <w:numPr>
          <w:ilvl w:val="0"/>
          <w:numId w:val="7"/>
        </w:numPr>
        <w:shd w:val="clear" w:color="auto" w:fill="FFFFFF"/>
        <w:spacing w:before="100" w:beforeAutospacing="1" w:after="24" w:line="240" w:lineRule="auto"/>
        <w:ind w:left="768"/>
        <w:jc w:val="both"/>
        <w:rPr>
          <w:rFonts w:ascii="Arial" w:eastAsia="Times New Roman" w:hAnsi="Arial" w:cs="Arial"/>
          <w:color w:val="222222"/>
          <w:sz w:val="28"/>
          <w:szCs w:val="28"/>
          <w:lang w:eastAsia="fr-FR"/>
        </w:rPr>
      </w:pPr>
      <w:r w:rsidRPr="00B02A61">
        <w:rPr>
          <w:rFonts w:ascii="Arial" w:eastAsia="Times New Roman" w:hAnsi="Arial" w:cs="Arial"/>
          <w:color w:val="222222"/>
          <w:sz w:val="28"/>
          <w:szCs w:val="28"/>
          <w:lang w:eastAsia="fr-FR"/>
        </w:rPr>
        <w:t>Réduction de la durée de l'autorisation ou de la convention dans la limite d'une année,</w:t>
      </w:r>
    </w:p>
    <w:p w14:paraId="5AF7FAB4" w14:textId="77777777" w:rsidR="00934D67" w:rsidRPr="00B02A61" w:rsidRDefault="00934D67" w:rsidP="00E57DFB">
      <w:pPr>
        <w:numPr>
          <w:ilvl w:val="0"/>
          <w:numId w:val="7"/>
        </w:numPr>
        <w:shd w:val="clear" w:color="auto" w:fill="FFFFFF"/>
        <w:spacing w:before="100" w:beforeAutospacing="1" w:after="24" w:line="240" w:lineRule="auto"/>
        <w:ind w:left="768"/>
        <w:jc w:val="both"/>
        <w:rPr>
          <w:rFonts w:ascii="Arial" w:eastAsia="Times New Roman" w:hAnsi="Arial" w:cs="Arial"/>
          <w:color w:val="222222"/>
          <w:sz w:val="28"/>
          <w:szCs w:val="28"/>
          <w:lang w:eastAsia="fr-FR"/>
        </w:rPr>
      </w:pPr>
      <w:r w:rsidRPr="00B02A61">
        <w:rPr>
          <w:rFonts w:ascii="Arial" w:eastAsia="Times New Roman" w:hAnsi="Arial" w:cs="Arial"/>
          <w:color w:val="222222"/>
          <w:sz w:val="28"/>
          <w:szCs w:val="28"/>
          <w:lang w:eastAsia="fr-FR"/>
        </w:rPr>
        <w:t>Sanction pécuniaire assortie d'une suspension (voir 2°),</w:t>
      </w:r>
    </w:p>
    <w:p w14:paraId="7659C419" w14:textId="77777777" w:rsidR="00934D67" w:rsidRPr="00B02A61" w:rsidRDefault="00934D67" w:rsidP="00E57DFB">
      <w:pPr>
        <w:numPr>
          <w:ilvl w:val="0"/>
          <w:numId w:val="7"/>
        </w:numPr>
        <w:shd w:val="clear" w:color="auto" w:fill="FFFFFF"/>
        <w:spacing w:before="100" w:beforeAutospacing="1" w:after="24" w:line="240" w:lineRule="auto"/>
        <w:ind w:left="768"/>
        <w:jc w:val="both"/>
        <w:rPr>
          <w:rFonts w:ascii="Arial" w:eastAsia="Times New Roman" w:hAnsi="Arial" w:cs="Arial"/>
          <w:color w:val="222222"/>
          <w:sz w:val="28"/>
          <w:szCs w:val="28"/>
          <w:lang w:eastAsia="fr-FR"/>
        </w:rPr>
      </w:pPr>
      <w:r w:rsidRPr="00B02A61">
        <w:rPr>
          <w:rFonts w:ascii="Arial" w:eastAsia="Times New Roman" w:hAnsi="Arial" w:cs="Arial"/>
          <w:color w:val="222222"/>
          <w:sz w:val="28"/>
          <w:szCs w:val="28"/>
          <w:lang w:eastAsia="fr-FR"/>
        </w:rPr>
        <w:t>Retrait de l'autorisation d'émettre</w:t>
      </w:r>
    </w:p>
    <w:p w14:paraId="6CC4E4D2" w14:textId="77777777" w:rsidR="00934D67" w:rsidRPr="00B02A61" w:rsidRDefault="00934D67" w:rsidP="00E57DFB">
      <w:pPr>
        <w:numPr>
          <w:ilvl w:val="0"/>
          <w:numId w:val="8"/>
        </w:numPr>
        <w:shd w:val="clear" w:color="auto" w:fill="FFFFFF"/>
        <w:spacing w:before="100" w:beforeAutospacing="1" w:after="24" w:line="240" w:lineRule="auto"/>
        <w:ind w:left="384"/>
        <w:jc w:val="both"/>
        <w:rPr>
          <w:rFonts w:ascii="Arial" w:eastAsia="Times New Roman" w:hAnsi="Arial" w:cs="Arial"/>
          <w:color w:val="222222"/>
          <w:sz w:val="28"/>
          <w:szCs w:val="28"/>
          <w:lang w:eastAsia="fr-FR"/>
        </w:rPr>
      </w:pPr>
      <w:r w:rsidRPr="00B02A61">
        <w:rPr>
          <w:rFonts w:ascii="Arial" w:eastAsia="Times New Roman" w:hAnsi="Arial" w:cs="Arial"/>
          <w:color w:val="222222"/>
          <w:sz w:val="28"/>
          <w:szCs w:val="28"/>
          <w:lang w:eastAsia="fr-FR"/>
        </w:rPr>
        <w:t>art. 42-2 : sanction pécuniaire</w:t>
      </w:r>
    </w:p>
    <w:p w14:paraId="588B424D" w14:textId="77777777" w:rsidR="00934D67" w:rsidRPr="00B02A61" w:rsidRDefault="00934D67" w:rsidP="00E57DFB">
      <w:pPr>
        <w:shd w:val="clear" w:color="auto" w:fill="FFFFFF"/>
        <w:spacing w:before="120" w:after="120" w:line="240" w:lineRule="auto"/>
        <w:jc w:val="both"/>
        <w:rPr>
          <w:rFonts w:ascii="Arial" w:eastAsia="Times New Roman" w:hAnsi="Arial" w:cs="Arial"/>
          <w:color w:val="222222"/>
          <w:sz w:val="28"/>
          <w:szCs w:val="28"/>
          <w:lang w:eastAsia="fr-FR"/>
        </w:rPr>
      </w:pPr>
      <w:r w:rsidRPr="00B02A61">
        <w:rPr>
          <w:rFonts w:ascii="Arial" w:eastAsia="Times New Roman" w:hAnsi="Arial" w:cs="Arial"/>
          <w:color w:val="222222"/>
          <w:sz w:val="28"/>
          <w:szCs w:val="28"/>
          <w:lang w:eastAsia="fr-FR"/>
        </w:rPr>
        <w:t>Elle ne peut excéder 3 % du chiffre d'affaires hors taxe de l'opérateur (5 % en cas de récidive). La condamnation est indépendante de celle que peut par ailleurs prononcer un juge judiciaire. Cependant, elle s'impute sur le montant d'une éventuelle amende infligée par ce juge.</w:t>
      </w:r>
    </w:p>
    <w:p w14:paraId="717B611B" w14:textId="77777777" w:rsidR="00934D67" w:rsidRPr="00B02A61" w:rsidRDefault="00934D67" w:rsidP="00E57DFB">
      <w:pPr>
        <w:numPr>
          <w:ilvl w:val="0"/>
          <w:numId w:val="9"/>
        </w:numPr>
        <w:shd w:val="clear" w:color="auto" w:fill="FFFFFF"/>
        <w:spacing w:before="100" w:beforeAutospacing="1" w:after="24" w:line="240" w:lineRule="auto"/>
        <w:ind w:left="384"/>
        <w:jc w:val="both"/>
        <w:rPr>
          <w:rFonts w:ascii="Arial" w:eastAsia="Times New Roman" w:hAnsi="Arial" w:cs="Arial"/>
          <w:color w:val="222222"/>
          <w:sz w:val="28"/>
          <w:szCs w:val="28"/>
          <w:lang w:eastAsia="fr-FR"/>
        </w:rPr>
      </w:pPr>
      <w:r w:rsidRPr="00B02A61">
        <w:rPr>
          <w:rFonts w:ascii="Arial" w:eastAsia="Times New Roman" w:hAnsi="Arial" w:cs="Arial"/>
          <w:color w:val="222222"/>
          <w:sz w:val="28"/>
          <w:szCs w:val="28"/>
          <w:lang w:eastAsia="fr-FR"/>
        </w:rPr>
        <w:t>art. 42-3 : modification substantielle d'une autorisation : en cas de modification substantielle des données au vu desquelles a été accordée une autorisation, le CSA peut retirer celle-ci sans mise en demeure préalable. Cet article définit dans quelle condition le CSA accepte le changement de titulaire d'une autorisation.</w:t>
      </w:r>
    </w:p>
    <w:p w14:paraId="2549408C" w14:textId="77777777" w:rsidR="00934D67" w:rsidRPr="00B02A61" w:rsidRDefault="00934D67" w:rsidP="00E57DFB">
      <w:pPr>
        <w:numPr>
          <w:ilvl w:val="0"/>
          <w:numId w:val="9"/>
        </w:numPr>
        <w:shd w:val="clear" w:color="auto" w:fill="FFFFFF"/>
        <w:spacing w:before="100" w:beforeAutospacing="1" w:after="24" w:line="240" w:lineRule="auto"/>
        <w:ind w:left="384"/>
        <w:jc w:val="both"/>
        <w:rPr>
          <w:rFonts w:ascii="Arial" w:eastAsia="Times New Roman" w:hAnsi="Arial" w:cs="Arial"/>
          <w:color w:val="222222"/>
          <w:sz w:val="28"/>
          <w:szCs w:val="28"/>
          <w:lang w:eastAsia="fr-FR"/>
        </w:rPr>
      </w:pPr>
      <w:r w:rsidRPr="00B02A61">
        <w:rPr>
          <w:rFonts w:ascii="Arial" w:eastAsia="Times New Roman" w:hAnsi="Arial" w:cs="Arial"/>
          <w:color w:val="222222"/>
          <w:sz w:val="28"/>
          <w:szCs w:val="28"/>
          <w:lang w:eastAsia="fr-FR"/>
        </w:rPr>
        <w:t>art. 42-4 : insertion d'un communiqué dans les programmes : le CSA peut imposer une telle insertion dans tous les cas de manquement aux obligations incombant aux éditeurs de services de communication audiovisuelle.</w:t>
      </w:r>
    </w:p>
    <w:p w14:paraId="063DF887" w14:textId="77777777" w:rsidR="00934D67" w:rsidRPr="00B02A61" w:rsidRDefault="00934D67" w:rsidP="00E57DFB">
      <w:pPr>
        <w:numPr>
          <w:ilvl w:val="0"/>
          <w:numId w:val="9"/>
        </w:numPr>
        <w:shd w:val="clear" w:color="auto" w:fill="FFFFFF"/>
        <w:spacing w:before="100" w:beforeAutospacing="1" w:after="24" w:line="240" w:lineRule="auto"/>
        <w:ind w:left="384"/>
        <w:jc w:val="both"/>
        <w:rPr>
          <w:rFonts w:ascii="Arial" w:eastAsia="Times New Roman" w:hAnsi="Arial" w:cs="Arial"/>
          <w:color w:val="222222"/>
          <w:sz w:val="28"/>
          <w:szCs w:val="28"/>
          <w:lang w:eastAsia="fr-FR"/>
        </w:rPr>
      </w:pPr>
      <w:r w:rsidRPr="00B02A61">
        <w:rPr>
          <w:rFonts w:ascii="Arial" w:eastAsia="Times New Roman" w:hAnsi="Arial" w:cs="Arial"/>
          <w:color w:val="222222"/>
          <w:sz w:val="28"/>
          <w:szCs w:val="28"/>
          <w:lang w:eastAsia="fr-FR"/>
        </w:rPr>
        <w:t>art. 42-5 : prescription : le CSA ne peut être saisi de faits remontant à plus de trois ans.</w:t>
      </w:r>
    </w:p>
    <w:p w14:paraId="12741954" w14:textId="77777777" w:rsidR="00934D67" w:rsidRPr="00B02A61" w:rsidRDefault="00934D67" w:rsidP="00E57DFB">
      <w:pPr>
        <w:numPr>
          <w:ilvl w:val="0"/>
          <w:numId w:val="9"/>
        </w:numPr>
        <w:shd w:val="clear" w:color="auto" w:fill="FFFFFF"/>
        <w:spacing w:before="100" w:beforeAutospacing="1" w:after="24" w:line="240" w:lineRule="auto"/>
        <w:ind w:left="384"/>
        <w:jc w:val="both"/>
        <w:rPr>
          <w:rFonts w:ascii="Arial" w:eastAsia="Times New Roman" w:hAnsi="Arial" w:cs="Arial"/>
          <w:color w:val="222222"/>
          <w:sz w:val="28"/>
          <w:szCs w:val="28"/>
          <w:lang w:eastAsia="fr-FR"/>
        </w:rPr>
      </w:pPr>
      <w:r w:rsidRPr="00B02A61">
        <w:rPr>
          <w:rFonts w:ascii="Arial" w:eastAsia="Times New Roman" w:hAnsi="Arial" w:cs="Arial"/>
          <w:color w:val="222222"/>
          <w:sz w:val="28"/>
          <w:szCs w:val="28"/>
          <w:lang w:eastAsia="fr-FR"/>
        </w:rPr>
        <w:lastRenderedPageBreak/>
        <w:t>art. 42-6 : motivation et notification des décisions de sanction : sous réserve des secrets protégés par la loi, les décisions du CSA sont publiées au JO.</w:t>
      </w:r>
    </w:p>
    <w:p w14:paraId="0AFC6D88" w14:textId="77777777" w:rsidR="00934D67" w:rsidRPr="00B02A61" w:rsidRDefault="00934D67" w:rsidP="00E57DFB">
      <w:pPr>
        <w:numPr>
          <w:ilvl w:val="0"/>
          <w:numId w:val="9"/>
        </w:numPr>
        <w:shd w:val="clear" w:color="auto" w:fill="FFFFFF"/>
        <w:spacing w:before="100" w:beforeAutospacing="1" w:after="24" w:line="240" w:lineRule="auto"/>
        <w:ind w:left="384"/>
        <w:jc w:val="both"/>
        <w:rPr>
          <w:rFonts w:ascii="Arial" w:eastAsia="Times New Roman" w:hAnsi="Arial" w:cs="Arial"/>
          <w:color w:val="222222"/>
          <w:sz w:val="28"/>
          <w:szCs w:val="28"/>
          <w:lang w:eastAsia="fr-FR"/>
        </w:rPr>
      </w:pPr>
      <w:r w:rsidRPr="00B02A61">
        <w:rPr>
          <w:rFonts w:ascii="Arial" w:eastAsia="Times New Roman" w:hAnsi="Arial" w:cs="Arial"/>
          <w:color w:val="222222"/>
          <w:sz w:val="28"/>
          <w:szCs w:val="28"/>
          <w:lang w:eastAsia="fr-FR"/>
        </w:rPr>
        <w:t>art. 42-7 : procédure préalable au prononcé d'une sanction : l'opérateur mis en cause dispose d'un mois pour présenter ses observations (7 jours en cas d'urgence)</w:t>
      </w:r>
    </w:p>
    <w:p w14:paraId="1102AEDC" w14:textId="77777777" w:rsidR="00934D67" w:rsidRPr="00B02A61" w:rsidRDefault="00934D67" w:rsidP="00E57DFB">
      <w:pPr>
        <w:shd w:val="clear" w:color="auto" w:fill="FFFFFF"/>
        <w:spacing w:before="120" w:after="120" w:line="240" w:lineRule="auto"/>
        <w:jc w:val="both"/>
        <w:rPr>
          <w:rFonts w:ascii="Arial" w:eastAsia="Times New Roman" w:hAnsi="Arial" w:cs="Arial"/>
          <w:color w:val="222222"/>
          <w:sz w:val="28"/>
          <w:szCs w:val="28"/>
          <w:lang w:eastAsia="fr-FR"/>
        </w:rPr>
      </w:pPr>
      <w:r w:rsidRPr="00B02A61">
        <w:rPr>
          <w:rFonts w:ascii="Arial" w:eastAsia="Times New Roman" w:hAnsi="Arial" w:cs="Arial"/>
          <w:color w:val="222222"/>
          <w:sz w:val="28"/>
          <w:szCs w:val="28"/>
          <w:lang w:eastAsia="fr-FR"/>
        </w:rPr>
        <w:t>Les décisions et sanctions prononcées par le CSA peuvent être déférées au contrôle du </w:t>
      </w:r>
      <w:hyperlink r:id="rId6" w:tooltip="Conseil d'État (France)" w:history="1">
        <w:r w:rsidRPr="00B02A61">
          <w:rPr>
            <w:rFonts w:ascii="Arial" w:eastAsia="Times New Roman" w:hAnsi="Arial" w:cs="Arial"/>
            <w:color w:val="0B0080"/>
            <w:sz w:val="28"/>
            <w:szCs w:val="28"/>
            <w:u w:val="single"/>
            <w:lang w:eastAsia="fr-FR"/>
          </w:rPr>
          <w:t>Conseil d'État</w:t>
        </w:r>
      </w:hyperlink>
      <w:r w:rsidRPr="00B02A61">
        <w:rPr>
          <w:rFonts w:ascii="Arial" w:eastAsia="Times New Roman" w:hAnsi="Arial" w:cs="Arial"/>
          <w:color w:val="222222"/>
          <w:sz w:val="28"/>
          <w:szCs w:val="28"/>
          <w:lang w:eastAsia="fr-FR"/>
        </w:rPr>
        <w:t> (art. 42-10).</w:t>
      </w:r>
    </w:p>
    <w:p w14:paraId="2EFAE718" w14:textId="77777777" w:rsidR="00934D67" w:rsidRPr="00B02A61" w:rsidRDefault="00934D67" w:rsidP="00E57DFB">
      <w:pPr>
        <w:shd w:val="clear" w:color="auto" w:fill="FFFFFF"/>
        <w:spacing w:before="120" w:after="120" w:line="240" w:lineRule="auto"/>
        <w:jc w:val="both"/>
        <w:rPr>
          <w:rFonts w:ascii="Arial" w:eastAsia="Times New Roman" w:hAnsi="Arial" w:cs="Arial"/>
          <w:color w:val="222222"/>
          <w:sz w:val="28"/>
          <w:szCs w:val="28"/>
          <w:lang w:eastAsia="fr-FR"/>
        </w:rPr>
      </w:pPr>
      <w:r w:rsidRPr="00B02A61">
        <w:rPr>
          <w:rFonts w:ascii="Arial" w:eastAsia="Times New Roman" w:hAnsi="Arial" w:cs="Arial"/>
          <w:color w:val="222222"/>
          <w:sz w:val="28"/>
          <w:szCs w:val="28"/>
          <w:lang w:eastAsia="fr-FR"/>
        </w:rPr>
        <w:t>Le CSA n'a pas autorité sur les programmes de </w:t>
      </w:r>
      <w:hyperlink r:id="rId7" w:tooltip="La Chaîne parlementaire" w:history="1">
        <w:r w:rsidRPr="00B02A61">
          <w:rPr>
            <w:rFonts w:ascii="Arial" w:eastAsia="Times New Roman" w:hAnsi="Arial" w:cs="Arial"/>
            <w:color w:val="0B0080"/>
            <w:sz w:val="28"/>
            <w:szCs w:val="28"/>
            <w:u w:val="single"/>
            <w:lang w:eastAsia="fr-FR"/>
          </w:rPr>
          <w:t>La Chaîne parlementaire</w:t>
        </w:r>
      </w:hyperlink>
      <w:r w:rsidRPr="00B02A61">
        <w:rPr>
          <w:rFonts w:ascii="Arial" w:eastAsia="Times New Roman" w:hAnsi="Arial" w:cs="Arial"/>
          <w:color w:val="222222"/>
          <w:sz w:val="28"/>
          <w:szCs w:val="28"/>
          <w:lang w:eastAsia="fr-FR"/>
        </w:rPr>
        <w:t> ni sur ceux d'</w:t>
      </w:r>
      <w:hyperlink r:id="rId8" w:tooltip="Arte" w:history="1">
        <w:r w:rsidRPr="00B02A61">
          <w:rPr>
            <w:rFonts w:ascii="Arial" w:eastAsia="Times New Roman" w:hAnsi="Arial" w:cs="Arial"/>
            <w:color w:val="0B0080"/>
            <w:sz w:val="28"/>
            <w:szCs w:val="28"/>
            <w:u w:val="single"/>
            <w:lang w:eastAsia="fr-FR"/>
          </w:rPr>
          <w:t>Arte</w:t>
        </w:r>
      </w:hyperlink>
      <w:r w:rsidRPr="00B02A61">
        <w:rPr>
          <w:rFonts w:ascii="Arial" w:eastAsia="Times New Roman" w:hAnsi="Arial" w:cs="Arial"/>
          <w:color w:val="222222"/>
          <w:sz w:val="28"/>
          <w:szCs w:val="28"/>
          <w:lang w:eastAsia="fr-FR"/>
        </w:rPr>
        <w:t>.</w:t>
      </w:r>
    </w:p>
    <w:p w14:paraId="6A804DE5" w14:textId="77777777" w:rsidR="00934D67" w:rsidRPr="00B02A61" w:rsidRDefault="00934D67" w:rsidP="00E57DFB">
      <w:pPr>
        <w:jc w:val="both"/>
        <w:rPr>
          <w:rFonts w:ascii="Arial" w:hAnsi="Arial" w:cs="Arial"/>
          <w:sz w:val="28"/>
          <w:szCs w:val="28"/>
        </w:rPr>
      </w:pPr>
      <w:r w:rsidRPr="00B02A61">
        <w:rPr>
          <w:rFonts w:ascii="Arial" w:hAnsi="Arial" w:cs="Arial"/>
          <w:sz w:val="28"/>
          <w:szCs w:val="28"/>
        </w:rPr>
        <w:t>L’autorité de concurrence saisit le CSA pour avis.</w:t>
      </w:r>
    </w:p>
    <w:p w14:paraId="573943A6" w14:textId="77777777" w:rsidR="00934D67" w:rsidRPr="00B02A61" w:rsidRDefault="00934D67" w:rsidP="00E57DFB">
      <w:pPr>
        <w:jc w:val="both"/>
        <w:rPr>
          <w:rFonts w:ascii="Arial" w:hAnsi="Arial" w:cs="Arial"/>
          <w:sz w:val="28"/>
          <w:szCs w:val="28"/>
        </w:rPr>
      </w:pPr>
    </w:p>
    <w:p w14:paraId="4AE52201" w14:textId="77777777" w:rsidR="00934D67" w:rsidRPr="00B02A61" w:rsidRDefault="00934D67" w:rsidP="00E57DFB">
      <w:pPr>
        <w:jc w:val="both"/>
        <w:rPr>
          <w:rFonts w:ascii="Arial" w:hAnsi="Arial" w:cs="Arial"/>
          <w:b/>
          <w:sz w:val="28"/>
          <w:szCs w:val="28"/>
          <w:u w:val="single"/>
        </w:rPr>
      </w:pPr>
      <w:r w:rsidRPr="00B02A61">
        <w:rPr>
          <w:rFonts w:ascii="Arial" w:hAnsi="Arial" w:cs="Arial"/>
          <w:b/>
          <w:sz w:val="28"/>
          <w:szCs w:val="28"/>
          <w:u w:val="single"/>
        </w:rPr>
        <w:t>La chaîne de procédure de sanction</w:t>
      </w:r>
    </w:p>
    <w:p w14:paraId="53564D04" w14:textId="77777777" w:rsidR="00934D67" w:rsidRPr="00B02A61" w:rsidRDefault="00934D67" w:rsidP="00E57DFB">
      <w:pPr>
        <w:pStyle w:val="NormalWeb"/>
        <w:shd w:val="clear" w:color="auto" w:fill="FFFFFF"/>
        <w:spacing w:before="0" w:beforeAutospacing="0" w:after="375" w:afterAutospacing="0"/>
        <w:jc w:val="both"/>
        <w:rPr>
          <w:rFonts w:ascii="Arial" w:hAnsi="Arial" w:cs="Arial"/>
          <w:color w:val="2F2F2F"/>
          <w:sz w:val="28"/>
          <w:szCs w:val="28"/>
        </w:rPr>
      </w:pPr>
      <w:r w:rsidRPr="00B02A61">
        <w:rPr>
          <w:rFonts w:ascii="Arial" w:hAnsi="Arial" w:cs="Arial"/>
          <w:color w:val="2F2F2F"/>
          <w:sz w:val="28"/>
          <w:szCs w:val="28"/>
        </w:rPr>
        <w:t>Prévenir avant de sanctionner, telle est la mission du Conseil supérieur de l’audiovisuel.</w:t>
      </w:r>
    </w:p>
    <w:p w14:paraId="30D56553" w14:textId="77777777" w:rsidR="00934D67" w:rsidRPr="00B02A61" w:rsidRDefault="00934D67" w:rsidP="00E57DFB">
      <w:pPr>
        <w:pStyle w:val="NormalWeb"/>
        <w:shd w:val="clear" w:color="auto" w:fill="FFFFFF"/>
        <w:spacing w:before="375" w:beforeAutospacing="0" w:after="375" w:afterAutospacing="0"/>
        <w:jc w:val="both"/>
        <w:rPr>
          <w:rFonts w:ascii="Arial" w:hAnsi="Arial" w:cs="Arial"/>
          <w:color w:val="2F2F2F"/>
          <w:sz w:val="28"/>
          <w:szCs w:val="28"/>
        </w:rPr>
      </w:pPr>
      <w:r w:rsidRPr="00B02A61">
        <w:rPr>
          <w:rFonts w:ascii="Arial" w:hAnsi="Arial" w:cs="Arial"/>
          <w:color w:val="2F2F2F"/>
          <w:sz w:val="28"/>
          <w:szCs w:val="28"/>
        </w:rPr>
        <w:t>Dans cet esprit, toute sanction éventuelle est systématiquement précédée d’une mise en demeure (sauf concernant l’</w:t>
      </w:r>
      <w:r w:rsidR="00BD1D5E">
        <w:fldChar w:fldCharType="begin"/>
      </w:r>
      <w:r w:rsidR="00BD1D5E">
        <w:instrText xml:space="preserve"> HYPERLINK </w:instrText>
      </w:r>
      <w:r w:rsidR="00BD1D5E">
        <w:instrText xml:space="preserve">"https://www.legifrance.gouv.fr/affichTexteArticle.do?cidTexte=JORFTEXT000000512205&amp;idArticle=LEGIARTI000006420466&amp;dateTexte=&amp;categorieLien=cid" \t "_blank" </w:instrText>
      </w:r>
      <w:r w:rsidR="00BD1D5E">
        <w:fldChar w:fldCharType="separate"/>
      </w:r>
      <w:r w:rsidRPr="00B02A61">
        <w:rPr>
          <w:rStyle w:val="Lienhypertexte"/>
          <w:rFonts w:ascii="Arial" w:hAnsi="Arial" w:cs="Arial"/>
          <w:b/>
          <w:bCs/>
          <w:color w:val="2F2F2F"/>
          <w:sz w:val="28"/>
          <w:szCs w:val="28"/>
        </w:rPr>
        <w:t>article 42-3 de la loi du 30 septembre 1986</w:t>
      </w:r>
      <w:r w:rsidR="00BD1D5E">
        <w:rPr>
          <w:rStyle w:val="Lienhypertexte"/>
          <w:rFonts w:ascii="Arial" w:hAnsi="Arial" w:cs="Arial"/>
          <w:b/>
          <w:bCs/>
          <w:color w:val="2F2F2F"/>
          <w:sz w:val="28"/>
          <w:szCs w:val="28"/>
        </w:rPr>
        <w:fldChar w:fldCharType="end"/>
      </w:r>
      <w:r w:rsidRPr="00B02A61">
        <w:rPr>
          <w:rFonts w:ascii="Arial" w:hAnsi="Arial" w:cs="Arial"/>
          <w:color w:val="2F2F2F"/>
          <w:sz w:val="28"/>
          <w:szCs w:val="28"/>
        </w:rPr>
        <w:t>). Cette dernière a valeur d’avertissement.</w:t>
      </w:r>
    </w:p>
    <w:p w14:paraId="059CF6F3" w14:textId="77777777" w:rsidR="00934D67" w:rsidRPr="00B02A61" w:rsidRDefault="00934D67" w:rsidP="00E57DFB">
      <w:pPr>
        <w:pStyle w:val="NormalWeb"/>
        <w:shd w:val="clear" w:color="auto" w:fill="FFFFFF"/>
        <w:spacing w:before="375" w:beforeAutospacing="0" w:after="375" w:afterAutospacing="0"/>
        <w:jc w:val="both"/>
        <w:rPr>
          <w:rFonts w:ascii="Arial" w:hAnsi="Arial" w:cs="Arial"/>
          <w:color w:val="2F2F2F"/>
          <w:sz w:val="28"/>
          <w:szCs w:val="28"/>
        </w:rPr>
      </w:pPr>
      <w:r w:rsidRPr="00B02A61">
        <w:rPr>
          <w:rFonts w:ascii="Arial" w:hAnsi="Arial" w:cs="Arial"/>
          <w:color w:val="2F2F2F"/>
          <w:sz w:val="28"/>
          <w:szCs w:val="28"/>
        </w:rPr>
        <w:t>Elle est envoyée lorsque le CSA constate un manquement lié à des obligations législatives, réglementaires ou à des engagements conventionnels.</w:t>
      </w:r>
    </w:p>
    <w:p w14:paraId="71BA7AED" w14:textId="77777777" w:rsidR="00934D67" w:rsidRPr="00B02A61" w:rsidRDefault="00934D67" w:rsidP="00E57DFB">
      <w:pPr>
        <w:pStyle w:val="NormalWeb"/>
        <w:shd w:val="clear" w:color="auto" w:fill="FFFFFF"/>
        <w:spacing w:before="375" w:beforeAutospacing="0" w:after="375" w:afterAutospacing="0"/>
        <w:jc w:val="both"/>
        <w:rPr>
          <w:rFonts w:ascii="Arial" w:hAnsi="Arial" w:cs="Arial"/>
          <w:color w:val="2F2F2F"/>
          <w:sz w:val="28"/>
          <w:szCs w:val="28"/>
        </w:rPr>
      </w:pPr>
      <w:r w:rsidRPr="00B02A61">
        <w:rPr>
          <w:rFonts w:ascii="Arial" w:hAnsi="Arial" w:cs="Arial"/>
          <w:color w:val="2F2F2F"/>
          <w:sz w:val="28"/>
          <w:szCs w:val="28"/>
        </w:rPr>
        <w:t>La plupart des mises en demeure sont elles-mêmes précédées d’une lettre de mise en garde ou d’une lettre de rappel ferme à la réglementation. Son objectif est d’intervenir de manière graduée, afin d’éviter la sanction immédiate.</w:t>
      </w:r>
    </w:p>
    <w:p w14:paraId="1A0ACE36" w14:textId="77777777" w:rsidR="00934D67" w:rsidRPr="00B02A61" w:rsidRDefault="00934D67" w:rsidP="00E57DFB">
      <w:pPr>
        <w:pStyle w:val="NormalWeb"/>
        <w:shd w:val="clear" w:color="auto" w:fill="FFFFFF"/>
        <w:spacing w:before="375" w:beforeAutospacing="0" w:after="0" w:afterAutospacing="0"/>
        <w:jc w:val="both"/>
        <w:rPr>
          <w:rFonts w:ascii="Arial" w:hAnsi="Arial" w:cs="Arial"/>
          <w:color w:val="2F2F2F"/>
          <w:sz w:val="28"/>
          <w:szCs w:val="28"/>
        </w:rPr>
      </w:pPr>
      <w:r w:rsidRPr="00B02A61">
        <w:rPr>
          <w:rFonts w:ascii="Arial" w:hAnsi="Arial" w:cs="Arial"/>
          <w:color w:val="2F2F2F"/>
          <w:sz w:val="28"/>
          <w:szCs w:val="28"/>
        </w:rPr>
        <w:t>Si la personne ayant fait l’objet d’une mise en demeure ne se conforme pas à celle-ci, un rapporteur nommé par le vice-président du Conseil d’Etat est informé par le Directeur général. Le rapporteur décide si les faits portés à sa connaissance justifient l’ouverture d’une procédure de sanction. Dans l’affirmative, au terme de son instruction, il propose au CSA le cas échéant l’adoption de l’une des sanctions prévues par la loi ou sa convention. Il appartient ensuite au CSA de décider s’il y a lieu de prononcer une sanction. Celle-ci tiendra compte de la gravité du manquement.</w:t>
      </w:r>
    </w:p>
    <w:p w14:paraId="2B95A7B0" w14:textId="77777777" w:rsidR="00934D67" w:rsidRPr="00B02A61" w:rsidRDefault="00934D67" w:rsidP="00934D67">
      <w:pPr>
        <w:rPr>
          <w:rFonts w:ascii="Arial" w:hAnsi="Arial" w:cs="Arial"/>
          <w:b/>
          <w:sz w:val="28"/>
          <w:szCs w:val="28"/>
          <w:u w:val="single"/>
        </w:rPr>
      </w:pPr>
    </w:p>
    <w:p w14:paraId="274EDC03" w14:textId="77777777" w:rsidR="00934D67" w:rsidRPr="00B02A61" w:rsidRDefault="00934D67" w:rsidP="00934D67">
      <w:pPr>
        <w:rPr>
          <w:rFonts w:ascii="Arial" w:hAnsi="Arial" w:cs="Arial"/>
          <w:sz w:val="28"/>
          <w:szCs w:val="28"/>
        </w:rPr>
      </w:pPr>
      <w:r w:rsidRPr="00B02A61">
        <w:rPr>
          <w:rFonts w:ascii="Arial" w:hAnsi="Arial" w:cs="Arial"/>
          <w:sz w:val="28"/>
          <w:szCs w:val="28"/>
        </w:rPr>
        <w:lastRenderedPageBreak/>
        <w:t>Voici résumés la procédure et les différentes sanctions</w:t>
      </w:r>
    </w:p>
    <w:p w14:paraId="175B2719" w14:textId="77777777" w:rsidR="00934D67" w:rsidRPr="00B02A61" w:rsidRDefault="00934D67" w:rsidP="00934D67">
      <w:pPr>
        <w:rPr>
          <w:rFonts w:ascii="Arial" w:hAnsi="Arial" w:cs="Arial"/>
          <w:sz w:val="28"/>
          <w:szCs w:val="28"/>
        </w:rPr>
      </w:pPr>
      <w:r w:rsidRPr="00B02A61">
        <w:rPr>
          <w:rFonts w:ascii="Arial" w:hAnsi="Arial" w:cs="Arial"/>
          <w:sz w:val="28"/>
          <w:szCs w:val="28"/>
        </w:rPr>
        <w:t>Degré 0 : La lettre d’alerte</w:t>
      </w:r>
    </w:p>
    <w:p w14:paraId="1EF7B2EA" w14:textId="77777777" w:rsidR="00934D67" w:rsidRPr="00B02A61" w:rsidRDefault="00934D67" w:rsidP="00934D67">
      <w:pPr>
        <w:rPr>
          <w:rFonts w:ascii="Arial" w:hAnsi="Arial" w:cs="Arial"/>
          <w:sz w:val="28"/>
          <w:szCs w:val="28"/>
        </w:rPr>
      </w:pPr>
      <w:r w:rsidRPr="00B02A61">
        <w:rPr>
          <w:rFonts w:ascii="Arial" w:hAnsi="Arial" w:cs="Arial"/>
          <w:sz w:val="28"/>
          <w:szCs w:val="28"/>
        </w:rPr>
        <w:t>Degré 1 : La mise en garde</w:t>
      </w:r>
    </w:p>
    <w:p w14:paraId="1F9783C4" w14:textId="77777777" w:rsidR="00934D67" w:rsidRPr="00B02A61" w:rsidRDefault="00934D67" w:rsidP="00934D67">
      <w:pPr>
        <w:rPr>
          <w:rFonts w:ascii="Arial" w:hAnsi="Arial" w:cs="Arial"/>
          <w:sz w:val="28"/>
          <w:szCs w:val="28"/>
        </w:rPr>
      </w:pPr>
      <w:r w:rsidRPr="00B02A61">
        <w:rPr>
          <w:rFonts w:ascii="Arial" w:hAnsi="Arial" w:cs="Arial"/>
          <w:sz w:val="28"/>
          <w:szCs w:val="28"/>
        </w:rPr>
        <w:t>Degré 2 : La mise en demeure</w:t>
      </w:r>
    </w:p>
    <w:p w14:paraId="12A6B7FE" w14:textId="59985252" w:rsidR="00934D67" w:rsidRPr="00B02A61" w:rsidRDefault="00934D67" w:rsidP="00934D67">
      <w:pPr>
        <w:rPr>
          <w:rFonts w:ascii="Arial" w:hAnsi="Arial" w:cs="Arial"/>
          <w:sz w:val="28"/>
          <w:szCs w:val="28"/>
        </w:rPr>
      </w:pPr>
      <w:r w:rsidRPr="00B02A61">
        <w:rPr>
          <w:rFonts w:ascii="Arial" w:hAnsi="Arial" w:cs="Arial"/>
          <w:sz w:val="28"/>
          <w:szCs w:val="28"/>
        </w:rPr>
        <w:t>Au-delà de la mise en demeure, sanction s</w:t>
      </w:r>
      <w:r w:rsidR="00C570D2">
        <w:rPr>
          <w:rFonts w:ascii="Arial" w:hAnsi="Arial" w:cs="Arial"/>
          <w:sz w:val="28"/>
          <w:szCs w:val="28"/>
        </w:rPr>
        <w:t>’</w:t>
      </w:r>
      <w:r w:rsidRPr="00B02A61">
        <w:rPr>
          <w:rFonts w:ascii="Arial" w:hAnsi="Arial" w:cs="Arial"/>
          <w:sz w:val="28"/>
          <w:szCs w:val="28"/>
        </w:rPr>
        <w:t>il y a un deuxième manquement sur un même motif prononcé qui peut être</w:t>
      </w:r>
      <w:r w:rsidR="00F86FFD">
        <w:rPr>
          <w:rFonts w:ascii="Arial" w:hAnsi="Arial" w:cs="Arial"/>
          <w:sz w:val="28"/>
          <w:szCs w:val="28"/>
        </w:rPr>
        <w:t xml:space="preserve"> une :</w:t>
      </w:r>
    </w:p>
    <w:p w14:paraId="20ED512F" w14:textId="77777777" w:rsidR="00934D67" w:rsidRPr="00B02A61" w:rsidRDefault="00934D67" w:rsidP="00934D67">
      <w:pPr>
        <w:pStyle w:val="Paragraphedeliste"/>
        <w:numPr>
          <w:ilvl w:val="0"/>
          <w:numId w:val="5"/>
        </w:numPr>
        <w:rPr>
          <w:rFonts w:ascii="Arial" w:hAnsi="Arial" w:cs="Arial"/>
          <w:sz w:val="28"/>
          <w:szCs w:val="28"/>
        </w:rPr>
      </w:pPr>
      <w:r w:rsidRPr="00B02A61">
        <w:rPr>
          <w:rFonts w:ascii="Arial" w:hAnsi="Arial" w:cs="Arial"/>
          <w:sz w:val="28"/>
          <w:szCs w:val="28"/>
        </w:rPr>
        <w:t>Abrogation temporaire de l’autorisation</w:t>
      </w:r>
    </w:p>
    <w:p w14:paraId="4B503D9B" w14:textId="77777777" w:rsidR="00934D67" w:rsidRPr="00B02A61" w:rsidRDefault="00934D67" w:rsidP="00934D67">
      <w:pPr>
        <w:pStyle w:val="Paragraphedeliste"/>
        <w:numPr>
          <w:ilvl w:val="0"/>
          <w:numId w:val="5"/>
        </w:numPr>
        <w:rPr>
          <w:rFonts w:ascii="Arial" w:hAnsi="Arial" w:cs="Arial"/>
          <w:sz w:val="28"/>
          <w:szCs w:val="28"/>
        </w:rPr>
      </w:pPr>
      <w:r w:rsidRPr="00B02A61">
        <w:rPr>
          <w:rFonts w:ascii="Arial" w:hAnsi="Arial" w:cs="Arial"/>
          <w:sz w:val="28"/>
          <w:szCs w:val="28"/>
        </w:rPr>
        <w:t>Sanction financière proportionnelle au chiffre d’affaire Retrait de la</w:t>
      </w:r>
    </w:p>
    <w:p w14:paraId="605852BA" w14:textId="77777777" w:rsidR="00934D67" w:rsidRPr="00B02A61" w:rsidRDefault="00934D67" w:rsidP="00934D67">
      <w:pPr>
        <w:pStyle w:val="Paragraphedeliste"/>
        <w:numPr>
          <w:ilvl w:val="0"/>
          <w:numId w:val="5"/>
        </w:numPr>
        <w:rPr>
          <w:rFonts w:ascii="Arial" w:hAnsi="Arial" w:cs="Arial"/>
          <w:sz w:val="28"/>
          <w:szCs w:val="28"/>
        </w:rPr>
      </w:pPr>
      <w:r w:rsidRPr="00B02A61">
        <w:rPr>
          <w:rFonts w:ascii="Arial" w:hAnsi="Arial" w:cs="Arial"/>
          <w:sz w:val="28"/>
          <w:szCs w:val="28"/>
        </w:rPr>
        <w:t>Abrogation définitive de l’autorisation  de diffusion ou d’émettre (la peine de mort)</w:t>
      </w:r>
    </w:p>
    <w:p w14:paraId="2E2697F2" w14:textId="77777777" w:rsidR="00FD0252" w:rsidRPr="00B02A61" w:rsidRDefault="00FD0252" w:rsidP="00513FFE">
      <w:pPr>
        <w:pStyle w:val="Paragraphedeliste"/>
        <w:ind w:left="0"/>
        <w:rPr>
          <w:rFonts w:ascii="Arial" w:hAnsi="Arial" w:cs="Arial"/>
          <w:b/>
          <w:color w:val="333333"/>
          <w:sz w:val="28"/>
          <w:szCs w:val="28"/>
          <w:shd w:val="clear" w:color="auto" w:fill="FFFFFF"/>
        </w:rPr>
      </w:pPr>
    </w:p>
    <w:p w14:paraId="14A4DF30" w14:textId="28301A32" w:rsidR="00272C6B" w:rsidRPr="004C76A3" w:rsidRDefault="00796EC0" w:rsidP="00E57DFB">
      <w:pPr>
        <w:pStyle w:val="Paragraphedeliste"/>
        <w:ind w:left="0"/>
        <w:jc w:val="both"/>
        <w:rPr>
          <w:rFonts w:ascii="Arial" w:hAnsi="Arial" w:cs="Arial"/>
          <w:color w:val="333333"/>
          <w:sz w:val="28"/>
          <w:szCs w:val="28"/>
          <w:shd w:val="clear" w:color="auto" w:fill="FFFFFF"/>
        </w:rPr>
      </w:pPr>
      <w:r w:rsidRPr="004C76A3">
        <w:rPr>
          <w:rFonts w:ascii="Arial" w:hAnsi="Arial" w:cs="Arial"/>
          <w:color w:val="333333"/>
          <w:sz w:val="28"/>
          <w:szCs w:val="28"/>
          <w:shd w:val="clear" w:color="auto" w:fill="FFFFFF"/>
        </w:rPr>
        <w:t xml:space="preserve">Aussi, M. Nicolas CURIEN </w:t>
      </w:r>
      <w:r w:rsidR="00513FFE" w:rsidRPr="004C76A3">
        <w:rPr>
          <w:rFonts w:ascii="Arial" w:hAnsi="Arial" w:cs="Arial"/>
          <w:color w:val="333333"/>
          <w:sz w:val="28"/>
          <w:szCs w:val="28"/>
          <w:shd w:val="clear" w:color="auto" w:fill="FFFFFF"/>
        </w:rPr>
        <w:t>était venu</w:t>
      </w:r>
      <w:r w:rsidR="001208EE" w:rsidRPr="004C76A3">
        <w:rPr>
          <w:rFonts w:ascii="Arial" w:hAnsi="Arial" w:cs="Arial"/>
          <w:color w:val="333333"/>
          <w:sz w:val="28"/>
          <w:szCs w:val="28"/>
          <w:shd w:val="clear" w:color="auto" w:fill="FFFFFF"/>
        </w:rPr>
        <w:t xml:space="preserve"> visiter des radios</w:t>
      </w:r>
      <w:r w:rsidR="000869CD" w:rsidRPr="004C76A3">
        <w:rPr>
          <w:rFonts w:ascii="Arial" w:hAnsi="Arial" w:cs="Arial"/>
          <w:color w:val="333333"/>
          <w:sz w:val="28"/>
          <w:szCs w:val="28"/>
          <w:shd w:val="clear" w:color="auto" w:fill="FFFFFF"/>
        </w:rPr>
        <w:t xml:space="preserve"> et leurs conditions d’émission</w:t>
      </w:r>
      <w:r w:rsidR="001208EE" w:rsidRPr="004C76A3">
        <w:rPr>
          <w:rFonts w:ascii="Arial" w:hAnsi="Arial" w:cs="Arial"/>
          <w:color w:val="333333"/>
          <w:sz w:val="28"/>
          <w:szCs w:val="28"/>
          <w:shd w:val="clear" w:color="auto" w:fill="FFFFFF"/>
        </w:rPr>
        <w:t xml:space="preserve">, notamment </w:t>
      </w:r>
      <w:proofErr w:type="spellStart"/>
      <w:r w:rsidR="007B368B" w:rsidRPr="004C76A3">
        <w:rPr>
          <w:rFonts w:ascii="Arial" w:hAnsi="Arial" w:cs="Arial"/>
          <w:color w:val="333333"/>
          <w:sz w:val="28"/>
          <w:szCs w:val="28"/>
          <w:shd w:val="clear" w:color="auto" w:fill="FFFFFF"/>
        </w:rPr>
        <w:t>Salase</w:t>
      </w:r>
      <w:proofErr w:type="spellEnd"/>
      <w:r w:rsidR="007B368B" w:rsidRPr="004C76A3">
        <w:rPr>
          <w:rFonts w:ascii="Arial" w:hAnsi="Arial" w:cs="Arial"/>
          <w:color w:val="333333"/>
          <w:sz w:val="28"/>
          <w:szCs w:val="28"/>
          <w:shd w:val="clear" w:color="auto" w:fill="FFFFFF"/>
        </w:rPr>
        <w:t xml:space="preserve"> FM</w:t>
      </w:r>
      <w:r w:rsidR="004F3C77" w:rsidRPr="004C76A3">
        <w:rPr>
          <w:rFonts w:ascii="Arial" w:hAnsi="Arial" w:cs="Arial"/>
          <w:color w:val="333333"/>
          <w:sz w:val="28"/>
          <w:szCs w:val="28"/>
          <w:shd w:val="clear" w:color="auto" w:fill="FFFFFF"/>
        </w:rPr>
        <w:t xml:space="preserve"> </w:t>
      </w:r>
      <w:r w:rsidR="00744491" w:rsidRPr="004C76A3">
        <w:rPr>
          <w:rFonts w:ascii="Arial" w:hAnsi="Arial" w:cs="Arial"/>
          <w:color w:val="333333"/>
          <w:sz w:val="28"/>
          <w:szCs w:val="28"/>
          <w:shd w:val="clear" w:color="auto" w:fill="FFFFFF"/>
        </w:rPr>
        <w:t>qui est situé</w:t>
      </w:r>
      <w:r w:rsidR="00B12017" w:rsidRPr="004C76A3">
        <w:rPr>
          <w:rFonts w:ascii="Arial" w:hAnsi="Arial" w:cs="Arial"/>
          <w:color w:val="333333"/>
          <w:sz w:val="28"/>
          <w:szCs w:val="28"/>
          <w:shd w:val="clear" w:color="auto" w:fill="FFFFFF"/>
        </w:rPr>
        <w:t xml:space="preserve">e dans le cirque de </w:t>
      </w:r>
      <w:proofErr w:type="spellStart"/>
      <w:r w:rsidR="00B12017" w:rsidRPr="004C76A3">
        <w:rPr>
          <w:rFonts w:ascii="Arial" w:hAnsi="Arial" w:cs="Arial"/>
          <w:color w:val="333333"/>
          <w:sz w:val="28"/>
          <w:szCs w:val="28"/>
          <w:shd w:val="clear" w:color="auto" w:fill="FFFFFF"/>
        </w:rPr>
        <w:t>Salasie</w:t>
      </w:r>
      <w:proofErr w:type="spellEnd"/>
      <w:r w:rsidR="00B12017" w:rsidRPr="004C76A3">
        <w:rPr>
          <w:rFonts w:ascii="Arial" w:hAnsi="Arial" w:cs="Arial"/>
          <w:color w:val="333333"/>
          <w:sz w:val="28"/>
          <w:szCs w:val="28"/>
          <w:shd w:val="clear" w:color="auto" w:fill="FFFFFF"/>
        </w:rPr>
        <w:t xml:space="preserve"> </w:t>
      </w:r>
      <w:r w:rsidR="004F3C77" w:rsidRPr="004C76A3">
        <w:rPr>
          <w:rFonts w:ascii="Arial" w:hAnsi="Arial" w:cs="Arial"/>
          <w:color w:val="333333"/>
          <w:sz w:val="28"/>
          <w:szCs w:val="28"/>
          <w:shd w:val="clear" w:color="auto" w:fill="FFFFFF"/>
        </w:rPr>
        <w:t xml:space="preserve">à Hel Bourg, </w:t>
      </w:r>
      <w:r w:rsidR="00343FC6" w:rsidRPr="004C76A3">
        <w:rPr>
          <w:rFonts w:ascii="Arial" w:hAnsi="Arial" w:cs="Arial"/>
          <w:color w:val="333333"/>
          <w:sz w:val="28"/>
          <w:szCs w:val="28"/>
          <w:shd w:val="clear" w:color="auto" w:fill="FFFFFF"/>
        </w:rPr>
        <w:t>Free Dom</w:t>
      </w:r>
      <w:r w:rsidR="001D06BF" w:rsidRPr="004C76A3">
        <w:rPr>
          <w:rFonts w:ascii="Arial" w:hAnsi="Arial" w:cs="Arial"/>
          <w:color w:val="333333"/>
          <w:sz w:val="28"/>
          <w:szCs w:val="28"/>
          <w:shd w:val="clear" w:color="auto" w:fill="FFFFFF"/>
        </w:rPr>
        <w:t xml:space="preserve"> qu’on ne présente </w:t>
      </w:r>
      <w:r w:rsidR="00E57DFB" w:rsidRPr="004C76A3">
        <w:rPr>
          <w:rFonts w:ascii="Arial" w:hAnsi="Arial" w:cs="Arial"/>
          <w:color w:val="333333"/>
          <w:sz w:val="28"/>
          <w:szCs w:val="28"/>
          <w:shd w:val="clear" w:color="auto" w:fill="FFFFFF"/>
        </w:rPr>
        <w:t xml:space="preserve">plus </w:t>
      </w:r>
      <w:r w:rsidR="001D06BF" w:rsidRPr="004C76A3">
        <w:rPr>
          <w:rFonts w:ascii="Arial" w:hAnsi="Arial" w:cs="Arial"/>
          <w:color w:val="333333"/>
          <w:sz w:val="28"/>
          <w:szCs w:val="28"/>
          <w:shd w:val="clear" w:color="auto" w:fill="FFFFFF"/>
        </w:rPr>
        <w:t>avec s</w:t>
      </w:r>
      <w:r w:rsidR="002D6158" w:rsidRPr="004C76A3">
        <w:rPr>
          <w:rFonts w:ascii="Arial" w:hAnsi="Arial" w:cs="Arial"/>
          <w:color w:val="333333"/>
          <w:sz w:val="28"/>
          <w:szCs w:val="28"/>
          <w:shd w:val="clear" w:color="auto" w:fill="FFFFFF"/>
        </w:rPr>
        <w:t>a part d’audience dominante</w:t>
      </w:r>
      <w:r w:rsidR="00343FC6" w:rsidRPr="004C76A3">
        <w:rPr>
          <w:rFonts w:ascii="Arial" w:hAnsi="Arial" w:cs="Arial"/>
          <w:color w:val="333333"/>
          <w:sz w:val="28"/>
          <w:szCs w:val="28"/>
          <w:shd w:val="clear" w:color="auto" w:fill="FFFFFF"/>
        </w:rPr>
        <w:t>, etc.</w:t>
      </w:r>
      <w:r w:rsidR="002D6158" w:rsidRPr="004C76A3">
        <w:rPr>
          <w:rFonts w:ascii="Arial" w:hAnsi="Arial" w:cs="Arial"/>
          <w:color w:val="333333"/>
          <w:sz w:val="28"/>
          <w:szCs w:val="28"/>
          <w:shd w:val="clear" w:color="auto" w:fill="FFFFFF"/>
        </w:rPr>
        <w:t xml:space="preserve"> mais également</w:t>
      </w:r>
      <w:r w:rsidR="007442AF" w:rsidRPr="004C76A3">
        <w:rPr>
          <w:rFonts w:ascii="Arial" w:hAnsi="Arial" w:cs="Arial"/>
          <w:color w:val="333333"/>
          <w:sz w:val="28"/>
          <w:szCs w:val="28"/>
          <w:shd w:val="clear" w:color="auto" w:fill="FFFFFF"/>
        </w:rPr>
        <w:t xml:space="preserve"> échanger </w:t>
      </w:r>
      <w:r w:rsidR="008941F3" w:rsidRPr="004C76A3">
        <w:rPr>
          <w:rFonts w:ascii="Arial" w:hAnsi="Arial" w:cs="Arial"/>
          <w:color w:val="333333"/>
          <w:sz w:val="28"/>
          <w:szCs w:val="28"/>
          <w:shd w:val="clear" w:color="auto" w:fill="FFFFFF"/>
        </w:rPr>
        <w:t>avec les</w:t>
      </w:r>
      <w:r w:rsidR="003A3B23" w:rsidRPr="004C76A3">
        <w:rPr>
          <w:rFonts w:ascii="Arial" w:hAnsi="Arial" w:cs="Arial"/>
          <w:color w:val="333333"/>
          <w:sz w:val="28"/>
          <w:szCs w:val="28"/>
          <w:shd w:val="clear" w:color="auto" w:fill="FFFFFF"/>
        </w:rPr>
        <w:t xml:space="preserve"> responsables des radios associatives fédérées au sein de </w:t>
      </w:r>
      <w:r w:rsidR="007442AF" w:rsidRPr="004C76A3">
        <w:rPr>
          <w:rFonts w:ascii="Arial" w:hAnsi="Arial" w:cs="Arial"/>
          <w:color w:val="333333"/>
          <w:sz w:val="28"/>
          <w:szCs w:val="28"/>
          <w:shd w:val="clear" w:color="auto" w:fill="FFFFFF"/>
        </w:rPr>
        <w:t xml:space="preserve">la Fédération des </w:t>
      </w:r>
      <w:r w:rsidR="00284B09">
        <w:rPr>
          <w:rFonts w:ascii="Arial" w:hAnsi="Arial" w:cs="Arial"/>
          <w:color w:val="333333"/>
          <w:sz w:val="28"/>
          <w:szCs w:val="28"/>
          <w:shd w:val="clear" w:color="auto" w:fill="FFFFFF"/>
        </w:rPr>
        <w:t xml:space="preserve">Associations de Radios </w:t>
      </w:r>
      <w:r w:rsidR="007442AF" w:rsidRPr="004C76A3">
        <w:rPr>
          <w:rFonts w:ascii="Arial" w:hAnsi="Arial" w:cs="Arial"/>
          <w:color w:val="333333"/>
          <w:sz w:val="28"/>
          <w:szCs w:val="28"/>
          <w:shd w:val="clear" w:color="auto" w:fill="FFFFFF"/>
        </w:rPr>
        <w:t>réunionnaises</w:t>
      </w:r>
      <w:r w:rsidR="00284B09">
        <w:rPr>
          <w:rFonts w:ascii="Arial" w:hAnsi="Arial" w:cs="Arial"/>
          <w:color w:val="333333"/>
          <w:sz w:val="28"/>
          <w:szCs w:val="28"/>
          <w:shd w:val="clear" w:color="auto" w:fill="FFFFFF"/>
        </w:rPr>
        <w:t xml:space="preserve"> (FAR)</w:t>
      </w:r>
      <w:r w:rsidR="00061C1C" w:rsidRPr="004C76A3">
        <w:rPr>
          <w:rFonts w:ascii="Arial" w:hAnsi="Arial" w:cs="Arial"/>
          <w:color w:val="333333"/>
          <w:sz w:val="28"/>
          <w:szCs w:val="28"/>
          <w:shd w:val="clear" w:color="auto" w:fill="FFFFFF"/>
        </w:rPr>
        <w:t>.</w:t>
      </w:r>
    </w:p>
    <w:p w14:paraId="65F67BAD" w14:textId="3BF38A4B" w:rsidR="00061C1C" w:rsidRPr="00B02A61" w:rsidRDefault="00061C1C" w:rsidP="00E57DFB">
      <w:pPr>
        <w:pStyle w:val="Paragraphedeliste"/>
        <w:ind w:left="0"/>
        <w:jc w:val="both"/>
        <w:rPr>
          <w:rFonts w:ascii="Arial" w:hAnsi="Arial" w:cs="Arial"/>
          <w:color w:val="333333"/>
          <w:sz w:val="28"/>
          <w:szCs w:val="28"/>
          <w:shd w:val="clear" w:color="auto" w:fill="FFFFFF"/>
        </w:rPr>
      </w:pPr>
    </w:p>
    <w:p w14:paraId="090D2F0C" w14:textId="4ECAEF2B" w:rsidR="00061C1C" w:rsidRPr="00B02A61" w:rsidRDefault="00061C1C" w:rsidP="00E57DFB">
      <w:pPr>
        <w:pStyle w:val="Paragraphedeliste"/>
        <w:ind w:left="0"/>
        <w:jc w:val="both"/>
        <w:rPr>
          <w:rFonts w:ascii="Arial" w:hAnsi="Arial" w:cs="Arial"/>
          <w:color w:val="333333"/>
          <w:sz w:val="28"/>
          <w:szCs w:val="28"/>
          <w:shd w:val="clear" w:color="auto" w:fill="FFFFFF"/>
        </w:rPr>
      </w:pPr>
      <w:r w:rsidRPr="00B02A61">
        <w:rPr>
          <w:rFonts w:ascii="Arial" w:hAnsi="Arial" w:cs="Arial"/>
          <w:color w:val="333333"/>
          <w:sz w:val="28"/>
          <w:szCs w:val="28"/>
          <w:shd w:val="clear" w:color="auto" w:fill="FFFFFF"/>
        </w:rPr>
        <w:t>Enfin, il est venu délivrer</w:t>
      </w:r>
      <w:r w:rsidR="001D0C0D" w:rsidRPr="00B02A61">
        <w:rPr>
          <w:rFonts w:ascii="Arial" w:hAnsi="Arial" w:cs="Arial"/>
          <w:color w:val="333333"/>
          <w:sz w:val="28"/>
          <w:szCs w:val="28"/>
          <w:shd w:val="clear" w:color="auto" w:fill="FFFFFF"/>
        </w:rPr>
        <w:t xml:space="preserve"> deux messages : </w:t>
      </w:r>
      <w:r w:rsidR="009E37A1" w:rsidRPr="00B02A61">
        <w:rPr>
          <w:rFonts w:ascii="Arial" w:hAnsi="Arial" w:cs="Arial"/>
          <w:color w:val="333333"/>
          <w:sz w:val="28"/>
          <w:szCs w:val="28"/>
          <w:shd w:val="clear" w:color="auto" w:fill="FFFFFF"/>
        </w:rPr>
        <w:t xml:space="preserve">d’abord, </w:t>
      </w:r>
      <w:r w:rsidR="00567B7D" w:rsidRPr="00B02A61">
        <w:rPr>
          <w:rFonts w:ascii="Arial" w:hAnsi="Arial" w:cs="Arial"/>
          <w:color w:val="333333"/>
          <w:sz w:val="28"/>
          <w:szCs w:val="28"/>
          <w:shd w:val="clear" w:color="auto" w:fill="FFFFFF"/>
        </w:rPr>
        <w:t>préparer l</w:t>
      </w:r>
      <w:r w:rsidR="00F167CF" w:rsidRPr="00B02A61">
        <w:rPr>
          <w:rFonts w:ascii="Arial" w:hAnsi="Arial" w:cs="Arial"/>
          <w:color w:val="333333"/>
          <w:sz w:val="28"/>
          <w:szCs w:val="28"/>
          <w:shd w:val="clear" w:color="auto" w:fill="FFFFFF"/>
        </w:rPr>
        <w:t xml:space="preserve">’opinion réunionnaise </w:t>
      </w:r>
      <w:r w:rsidR="00136FD1" w:rsidRPr="00B02A61">
        <w:rPr>
          <w:rFonts w:ascii="Arial" w:hAnsi="Arial" w:cs="Arial"/>
          <w:color w:val="333333"/>
          <w:sz w:val="28"/>
          <w:szCs w:val="28"/>
          <w:shd w:val="clear" w:color="auto" w:fill="FFFFFF"/>
        </w:rPr>
        <w:t>au</w:t>
      </w:r>
      <w:r w:rsidR="00F167CF" w:rsidRPr="00B02A61">
        <w:rPr>
          <w:rFonts w:ascii="Arial" w:hAnsi="Arial" w:cs="Arial"/>
          <w:color w:val="333333"/>
          <w:sz w:val="28"/>
          <w:szCs w:val="28"/>
          <w:shd w:val="clear" w:color="auto" w:fill="FFFFFF"/>
        </w:rPr>
        <w:t xml:space="preserve"> changement de fréquence de </w:t>
      </w:r>
      <w:r w:rsidR="00232ED2" w:rsidRPr="00B02A61">
        <w:rPr>
          <w:rFonts w:ascii="Arial" w:hAnsi="Arial" w:cs="Arial"/>
          <w:color w:val="333333"/>
          <w:sz w:val="28"/>
          <w:szCs w:val="28"/>
          <w:shd w:val="clear" w:color="auto" w:fill="FFFFFF"/>
        </w:rPr>
        <w:t>télévision diffusée en TNT prévu le 2</w:t>
      </w:r>
      <w:r w:rsidR="00FE197D" w:rsidRPr="00B02A61">
        <w:rPr>
          <w:rFonts w:ascii="Arial" w:hAnsi="Arial" w:cs="Arial"/>
          <w:color w:val="333333"/>
          <w:sz w:val="28"/>
          <w:szCs w:val="28"/>
          <w:shd w:val="clear" w:color="auto" w:fill="FFFFFF"/>
        </w:rPr>
        <w:t xml:space="preserve">5 septembre 2018 et le mode opératoire </w:t>
      </w:r>
      <w:r w:rsidR="00B37427" w:rsidRPr="00B02A61">
        <w:rPr>
          <w:rFonts w:ascii="Arial" w:hAnsi="Arial" w:cs="Arial"/>
          <w:color w:val="333333"/>
          <w:sz w:val="28"/>
          <w:szCs w:val="28"/>
          <w:shd w:val="clear" w:color="auto" w:fill="FFFFFF"/>
        </w:rPr>
        <w:t xml:space="preserve">pour retrouver les chaînes </w:t>
      </w:r>
      <w:r w:rsidR="00026F8B" w:rsidRPr="00B02A61">
        <w:rPr>
          <w:rFonts w:ascii="Arial" w:hAnsi="Arial" w:cs="Arial"/>
          <w:color w:val="333333"/>
          <w:sz w:val="28"/>
          <w:szCs w:val="28"/>
          <w:shd w:val="clear" w:color="auto" w:fill="FFFFFF"/>
        </w:rPr>
        <w:t xml:space="preserve">habituelles diffusées par cette </w:t>
      </w:r>
      <w:r w:rsidR="009E37A1" w:rsidRPr="00B02A61">
        <w:rPr>
          <w:rFonts w:ascii="Arial" w:hAnsi="Arial" w:cs="Arial"/>
          <w:color w:val="333333"/>
          <w:sz w:val="28"/>
          <w:szCs w:val="28"/>
          <w:shd w:val="clear" w:color="auto" w:fill="FFFFFF"/>
        </w:rPr>
        <w:t xml:space="preserve">haute </w:t>
      </w:r>
      <w:r w:rsidR="00026F8B" w:rsidRPr="00B02A61">
        <w:rPr>
          <w:rFonts w:ascii="Arial" w:hAnsi="Arial" w:cs="Arial"/>
          <w:color w:val="333333"/>
          <w:sz w:val="28"/>
          <w:szCs w:val="28"/>
          <w:shd w:val="clear" w:color="auto" w:fill="FFFFFF"/>
        </w:rPr>
        <w:t>fréquence</w:t>
      </w:r>
      <w:r w:rsidR="00E444E3" w:rsidRPr="00B02A61">
        <w:rPr>
          <w:rFonts w:ascii="Arial" w:hAnsi="Arial" w:cs="Arial"/>
          <w:color w:val="333333"/>
          <w:sz w:val="28"/>
          <w:szCs w:val="28"/>
          <w:shd w:val="clear" w:color="auto" w:fill="FFFFFF"/>
        </w:rPr>
        <w:t> ; e</w:t>
      </w:r>
      <w:r w:rsidR="009E37A1" w:rsidRPr="00B02A61">
        <w:rPr>
          <w:rFonts w:ascii="Arial" w:hAnsi="Arial" w:cs="Arial"/>
          <w:color w:val="333333"/>
          <w:sz w:val="28"/>
          <w:szCs w:val="28"/>
          <w:shd w:val="clear" w:color="auto" w:fill="FFFFFF"/>
        </w:rPr>
        <w:t xml:space="preserve">nsuite, </w:t>
      </w:r>
      <w:r w:rsidR="002E7884" w:rsidRPr="00B02A61">
        <w:rPr>
          <w:rFonts w:ascii="Arial" w:hAnsi="Arial" w:cs="Arial"/>
          <w:color w:val="333333"/>
          <w:sz w:val="28"/>
          <w:szCs w:val="28"/>
          <w:shd w:val="clear" w:color="auto" w:fill="FFFFFF"/>
        </w:rPr>
        <w:t>expliquer le déploiement programmé de</w:t>
      </w:r>
      <w:r w:rsidR="0004517F" w:rsidRPr="00B02A61">
        <w:rPr>
          <w:rFonts w:ascii="Arial" w:hAnsi="Arial" w:cs="Arial"/>
          <w:color w:val="333333"/>
          <w:sz w:val="28"/>
          <w:szCs w:val="28"/>
          <w:shd w:val="clear" w:color="auto" w:fill="FFFFFF"/>
        </w:rPr>
        <w:t xml:space="preserve"> la Radio Numérique Terrestre sous le nouveau vocable de DAB</w:t>
      </w:r>
      <w:r w:rsidR="0043324E" w:rsidRPr="00B02A61">
        <w:rPr>
          <w:rFonts w:ascii="Arial" w:hAnsi="Arial" w:cs="Arial"/>
          <w:color w:val="333333"/>
          <w:sz w:val="28"/>
          <w:szCs w:val="28"/>
          <w:shd w:val="clear" w:color="auto" w:fill="FFFFFF"/>
        </w:rPr>
        <w:t>+ au niveau national e</w:t>
      </w:r>
      <w:r w:rsidR="002A5994" w:rsidRPr="00B02A61">
        <w:rPr>
          <w:rFonts w:ascii="Arial" w:hAnsi="Arial" w:cs="Arial"/>
          <w:color w:val="333333"/>
          <w:sz w:val="28"/>
          <w:szCs w:val="28"/>
          <w:shd w:val="clear" w:color="auto" w:fill="FFFFFF"/>
        </w:rPr>
        <w:t xml:space="preserve">t </w:t>
      </w:r>
      <w:r w:rsidR="0043324E" w:rsidRPr="00B02A61">
        <w:rPr>
          <w:rFonts w:ascii="Arial" w:hAnsi="Arial" w:cs="Arial"/>
          <w:color w:val="333333"/>
          <w:sz w:val="28"/>
          <w:szCs w:val="28"/>
          <w:shd w:val="clear" w:color="auto" w:fill="FFFFFF"/>
        </w:rPr>
        <w:t>à La Réunion</w:t>
      </w:r>
      <w:r w:rsidR="002A5994" w:rsidRPr="00B02A61">
        <w:rPr>
          <w:rFonts w:ascii="Arial" w:hAnsi="Arial" w:cs="Arial"/>
          <w:color w:val="333333"/>
          <w:sz w:val="28"/>
          <w:szCs w:val="28"/>
          <w:shd w:val="clear" w:color="auto" w:fill="FFFFFF"/>
        </w:rPr>
        <w:t>.</w:t>
      </w:r>
    </w:p>
    <w:p w14:paraId="0FED0A0E" w14:textId="77777777" w:rsidR="001818FF" w:rsidRPr="00B02A61" w:rsidRDefault="001818FF" w:rsidP="001818FF">
      <w:pPr>
        <w:rPr>
          <w:rFonts w:ascii="Arial" w:hAnsi="Arial" w:cs="Arial"/>
          <w:sz w:val="28"/>
          <w:szCs w:val="28"/>
        </w:rPr>
      </w:pPr>
    </w:p>
    <w:p w14:paraId="194C3BDC" w14:textId="77777777" w:rsidR="001818FF" w:rsidRPr="00B02A61" w:rsidRDefault="001818FF" w:rsidP="001818FF">
      <w:pPr>
        <w:rPr>
          <w:rFonts w:ascii="Arial" w:hAnsi="Arial" w:cs="Arial"/>
          <w:b/>
          <w:sz w:val="28"/>
          <w:szCs w:val="28"/>
        </w:rPr>
      </w:pPr>
      <w:r w:rsidRPr="00B02A61">
        <w:rPr>
          <w:rFonts w:ascii="Arial" w:hAnsi="Arial" w:cs="Arial"/>
          <w:b/>
          <w:sz w:val="28"/>
          <w:szCs w:val="28"/>
        </w:rPr>
        <w:t>Problématiques du paysage de l’audiovisuel réunionnais et mahorais</w:t>
      </w:r>
    </w:p>
    <w:p w14:paraId="1CA115D4" w14:textId="4DADCB9A" w:rsidR="001818FF" w:rsidRPr="00B02A61" w:rsidRDefault="001818FF" w:rsidP="001818FF">
      <w:pPr>
        <w:shd w:val="clear" w:color="auto" w:fill="FFFFFF"/>
        <w:spacing w:after="300" w:line="432" w:lineRule="atLeast"/>
        <w:ind w:right="300"/>
        <w:jc w:val="both"/>
        <w:rPr>
          <w:rFonts w:ascii="Arial" w:eastAsia="Times New Roman" w:hAnsi="Arial" w:cs="Arial"/>
          <w:color w:val="333333"/>
          <w:sz w:val="28"/>
          <w:szCs w:val="28"/>
          <w:lang w:eastAsia="fr-FR"/>
        </w:rPr>
      </w:pPr>
      <w:r w:rsidRPr="00B02A61">
        <w:rPr>
          <w:rFonts w:ascii="Arial" w:eastAsia="Times New Roman" w:hAnsi="Arial" w:cs="Arial"/>
          <w:color w:val="333333"/>
          <w:sz w:val="28"/>
          <w:szCs w:val="28"/>
          <w:lang w:eastAsia="fr-FR"/>
        </w:rPr>
        <w:t xml:space="preserve">Que ce soit à La Réunion ou à Mayotte, nous avons actuellement dix opérateurs de télévision dont huit publiques et deux privées, Antenne Réunion qui a la plus forte audience, et Télé </w:t>
      </w:r>
      <w:proofErr w:type="spellStart"/>
      <w:r w:rsidRPr="00B02A61">
        <w:rPr>
          <w:rFonts w:ascii="Arial" w:eastAsia="Times New Roman" w:hAnsi="Arial" w:cs="Arial"/>
          <w:color w:val="333333"/>
          <w:sz w:val="28"/>
          <w:szCs w:val="28"/>
          <w:lang w:eastAsia="fr-FR"/>
        </w:rPr>
        <w:t>kréol</w:t>
      </w:r>
      <w:proofErr w:type="spellEnd"/>
      <w:r w:rsidRPr="00B02A61">
        <w:rPr>
          <w:rFonts w:ascii="Arial" w:eastAsia="Times New Roman" w:hAnsi="Arial" w:cs="Arial"/>
          <w:color w:val="333333"/>
          <w:sz w:val="28"/>
          <w:szCs w:val="28"/>
          <w:lang w:eastAsia="fr-FR"/>
        </w:rPr>
        <w:t xml:space="preserve">, et puis bien sûr, il y a Réunion la 1ère et les chaînes </w:t>
      </w:r>
      <w:r w:rsidR="00CB5A59">
        <w:rPr>
          <w:rFonts w:ascii="Arial" w:eastAsia="Times New Roman" w:hAnsi="Arial" w:cs="Arial"/>
          <w:color w:val="333333"/>
          <w:sz w:val="28"/>
          <w:szCs w:val="28"/>
          <w:lang w:eastAsia="fr-FR"/>
        </w:rPr>
        <w:t xml:space="preserve">du </w:t>
      </w:r>
      <w:r w:rsidRPr="00B02A61">
        <w:rPr>
          <w:rFonts w:ascii="Arial" w:eastAsia="Times New Roman" w:hAnsi="Arial" w:cs="Arial"/>
          <w:color w:val="333333"/>
          <w:sz w:val="28"/>
          <w:szCs w:val="28"/>
          <w:lang w:eastAsia="fr-FR"/>
        </w:rPr>
        <w:t>service public. Même chose à Mayotte avec deux télés privées.</w:t>
      </w:r>
    </w:p>
    <w:p w14:paraId="6ACF349D" w14:textId="77777777" w:rsidR="001818FF" w:rsidRPr="00B02A61" w:rsidRDefault="001818FF" w:rsidP="001818FF">
      <w:pPr>
        <w:shd w:val="clear" w:color="auto" w:fill="FFFFFF"/>
        <w:spacing w:after="300" w:line="432" w:lineRule="atLeast"/>
        <w:ind w:right="300"/>
        <w:jc w:val="both"/>
        <w:rPr>
          <w:rFonts w:ascii="Arial" w:eastAsia="Times New Roman" w:hAnsi="Arial" w:cs="Arial"/>
          <w:color w:val="333333"/>
          <w:sz w:val="28"/>
          <w:szCs w:val="28"/>
          <w:lang w:eastAsia="fr-FR"/>
        </w:rPr>
      </w:pPr>
      <w:r w:rsidRPr="00B02A61">
        <w:rPr>
          <w:rFonts w:ascii="Arial" w:eastAsia="Times New Roman" w:hAnsi="Arial" w:cs="Arial"/>
          <w:b/>
          <w:bCs/>
          <w:color w:val="333333"/>
          <w:sz w:val="28"/>
          <w:szCs w:val="28"/>
          <w:lang w:eastAsia="fr-FR"/>
        </w:rPr>
        <w:t>Quels sont les problèmes qui se posent ?</w:t>
      </w:r>
    </w:p>
    <w:p w14:paraId="2A2259A2" w14:textId="77777777" w:rsidR="001818FF" w:rsidRPr="00B02A61" w:rsidRDefault="001818FF" w:rsidP="001818FF">
      <w:pPr>
        <w:shd w:val="clear" w:color="auto" w:fill="FFFFFF"/>
        <w:spacing w:after="300" w:line="432" w:lineRule="atLeast"/>
        <w:ind w:right="300"/>
        <w:jc w:val="both"/>
        <w:rPr>
          <w:rFonts w:ascii="Arial" w:eastAsia="Times New Roman" w:hAnsi="Arial" w:cs="Arial"/>
          <w:color w:val="333333"/>
          <w:sz w:val="28"/>
          <w:szCs w:val="28"/>
          <w:lang w:eastAsia="fr-FR"/>
        </w:rPr>
      </w:pPr>
      <w:r w:rsidRPr="00B02A61">
        <w:rPr>
          <w:rFonts w:ascii="Arial" w:eastAsia="Times New Roman" w:hAnsi="Arial" w:cs="Arial"/>
          <w:color w:val="333333"/>
          <w:sz w:val="28"/>
          <w:szCs w:val="28"/>
          <w:lang w:eastAsia="fr-FR"/>
        </w:rPr>
        <w:lastRenderedPageBreak/>
        <w:t>Le problème est que ces services de télévision émettent en simple définition. Est-il possible de les faire passer en haute définition ? Aujourd'hui, c'est impossible sur le multiplex ROM 1 où ils sont parce qu'il est saturé. Il faudrait donc un deuxième multiplex qui augmenterait les coûts de diffusion... Et le deuxième problème qui se pose, c'est évidemment l'enrichissement de la palette des télévisions qui sont diffusées, en particulier celles qui sont diffusées en métropole. Ce n'est pas un problème évident parce qu'il faut trouver un juste équilibre pour ne pas non plus déstabiliser les télévisions privées locales.</w:t>
      </w:r>
    </w:p>
    <w:p w14:paraId="02D5533A" w14:textId="77777777" w:rsidR="001818FF" w:rsidRPr="00B02A61" w:rsidRDefault="001818FF" w:rsidP="001818FF">
      <w:pPr>
        <w:shd w:val="clear" w:color="auto" w:fill="FFFFFF"/>
        <w:spacing w:after="300" w:line="432" w:lineRule="atLeast"/>
        <w:ind w:right="300"/>
        <w:jc w:val="both"/>
        <w:rPr>
          <w:rFonts w:ascii="Arial" w:eastAsia="Times New Roman" w:hAnsi="Arial" w:cs="Arial"/>
          <w:color w:val="333333"/>
          <w:sz w:val="28"/>
          <w:szCs w:val="28"/>
          <w:lang w:eastAsia="fr-FR"/>
        </w:rPr>
      </w:pPr>
      <w:r w:rsidRPr="00B02A61">
        <w:rPr>
          <w:rFonts w:ascii="Arial" w:eastAsia="Times New Roman" w:hAnsi="Arial" w:cs="Arial"/>
          <w:b/>
          <w:bCs/>
          <w:color w:val="333333"/>
          <w:sz w:val="28"/>
          <w:szCs w:val="28"/>
          <w:lang w:eastAsia="fr-FR"/>
        </w:rPr>
        <w:t>Comment se portent les télés privées locales ?</w:t>
      </w:r>
    </w:p>
    <w:p w14:paraId="4CE69476" w14:textId="1F68AFC9" w:rsidR="001818FF" w:rsidRPr="00B02A61" w:rsidRDefault="001818FF" w:rsidP="001818FF">
      <w:pPr>
        <w:shd w:val="clear" w:color="auto" w:fill="FFFFFF"/>
        <w:spacing w:after="300" w:line="432" w:lineRule="atLeast"/>
        <w:ind w:right="300"/>
        <w:jc w:val="both"/>
        <w:rPr>
          <w:rFonts w:ascii="Arial" w:eastAsia="Times New Roman" w:hAnsi="Arial" w:cs="Arial"/>
          <w:color w:val="333333"/>
          <w:sz w:val="28"/>
          <w:szCs w:val="28"/>
          <w:lang w:eastAsia="fr-FR"/>
        </w:rPr>
      </w:pPr>
      <w:r w:rsidRPr="00B02A61">
        <w:rPr>
          <w:rFonts w:ascii="Arial" w:eastAsia="Times New Roman" w:hAnsi="Arial" w:cs="Arial"/>
          <w:color w:val="333333"/>
          <w:sz w:val="28"/>
          <w:szCs w:val="28"/>
          <w:lang w:eastAsia="fr-FR"/>
        </w:rPr>
        <w:t>Elles se portent beaucoup mieux qu'en métropole apparemment parce que la concurrence sur le marché publicitaire est moins forte. En métropole, vous avez 25 chaînes de télévision privées qui se partagent le même gâteau publicitaire. À La Réunion, vous avez beaucoup moins de services privés, donc c'est plus confortable. Elle</w:t>
      </w:r>
      <w:r w:rsidR="00CB5A59">
        <w:rPr>
          <w:rFonts w:ascii="Arial" w:eastAsia="Times New Roman" w:hAnsi="Arial" w:cs="Arial"/>
          <w:color w:val="333333"/>
          <w:sz w:val="28"/>
          <w:szCs w:val="28"/>
          <w:lang w:eastAsia="fr-FR"/>
        </w:rPr>
        <w:t>s</w:t>
      </w:r>
      <w:r w:rsidRPr="00B02A61">
        <w:rPr>
          <w:rFonts w:ascii="Arial" w:eastAsia="Times New Roman" w:hAnsi="Arial" w:cs="Arial"/>
          <w:color w:val="333333"/>
          <w:sz w:val="28"/>
          <w:szCs w:val="28"/>
          <w:lang w:eastAsia="fr-FR"/>
        </w:rPr>
        <w:t xml:space="preserve"> ne sont pas menacées financièrement, mais il ne faut pas non plus les déstabiliser sachant en plus que les téléspectateurs réunionnais et mahorais ont accès à certains programmes de TF1 et de M6 qui sont rediffusés par ces chaînes.</w:t>
      </w:r>
    </w:p>
    <w:p w14:paraId="246C5F5B" w14:textId="0C945A2D" w:rsidR="00307271" w:rsidRPr="00B02A61" w:rsidRDefault="001818FF" w:rsidP="009B20A1">
      <w:pPr>
        <w:jc w:val="both"/>
        <w:rPr>
          <w:rFonts w:ascii="Arial" w:hAnsi="Arial" w:cs="Arial"/>
          <w:sz w:val="28"/>
          <w:szCs w:val="28"/>
        </w:rPr>
      </w:pPr>
      <w:r w:rsidRPr="00B02A61">
        <w:rPr>
          <w:rFonts w:ascii="Arial" w:hAnsi="Arial" w:cs="Arial"/>
          <w:b/>
          <w:sz w:val="28"/>
          <w:szCs w:val="28"/>
        </w:rPr>
        <w:t>Une nouvelle imminente </w:t>
      </w:r>
      <w:r w:rsidR="00B66078" w:rsidRPr="00B02A61">
        <w:rPr>
          <w:rFonts w:ascii="Arial" w:hAnsi="Arial" w:cs="Arial"/>
          <w:b/>
          <w:sz w:val="28"/>
          <w:szCs w:val="28"/>
        </w:rPr>
        <w:t xml:space="preserve">pour </w:t>
      </w:r>
      <w:r w:rsidR="004D4992">
        <w:rPr>
          <w:rFonts w:ascii="Arial" w:hAnsi="Arial" w:cs="Arial"/>
          <w:b/>
          <w:sz w:val="28"/>
          <w:szCs w:val="28"/>
        </w:rPr>
        <w:t xml:space="preserve">les </w:t>
      </w:r>
      <w:r w:rsidR="00B66078" w:rsidRPr="00B02A61">
        <w:rPr>
          <w:rFonts w:ascii="Arial" w:hAnsi="Arial" w:cs="Arial"/>
          <w:b/>
          <w:sz w:val="28"/>
          <w:szCs w:val="28"/>
        </w:rPr>
        <w:t>télévisions réuni</w:t>
      </w:r>
      <w:r w:rsidR="00307271" w:rsidRPr="00B02A61">
        <w:rPr>
          <w:rFonts w:ascii="Arial" w:hAnsi="Arial" w:cs="Arial"/>
          <w:b/>
          <w:sz w:val="28"/>
          <w:szCs w:val="28"/>
        </w:rPr>
        <w:t xml:space="preserve">onnaises </w:t>
      </w:r>
    </w:p>
    <w:p w14:paraId="44DA5C25" w14:textId="6BA7D7A9" w:rsidR="001818FF" w:rsidRPr="00B02A61" w:rsidRDefault="001818FF" w:rsidP="009B20A1">
      <w:pPr>
        <w:jc w:val="both"/>
        <w:rPr>
          <w:rFonts w:ascii="Arial" w:hAnsi="Arial" w:cs="Arial"/>
          <w:sz w:val="28"/>
          <w:szCs w:val="28"/>
        </w:rPr>
      </w:pPr>
      <w:r w:rsidRPr="00B02A61">
        <w:rPr>
          <w:rFonts w:ascii="Arial" w:hAnsi="Arial" w:cs="Arial"/>
          <w:sz w:val="28"/>
          <w:szCs w:val="28"/>
        </w:rPr>
        <w:t>Un nouveau déploiement de la TNT à La Réunion à compter du mardi 25 septembre 2018 à 01h00 : il s’agit d’un changement de fréquences tout simplement</w:t>
      </w:r>
      <w:r w:rsidR="00CB5A59">
        <w:rPr>
          <w:rFonts w:ascii="Arial" w:hAnsi="Arial" w:cs="Arial"/>
          <w:sz w:val="28"/>
          <w:szCs w:val="28"/>
        </w:rPr>
        <w:t>.</w:t>
      </w:r>
      <w:r w:rsidRPr="00B02A61">
        <w:rPr>
          <w:rFonts w:ascii="Arial" w:hAnsi="Arial" w:cs="Arial"/>
          <w:sz w:val="28"/>
          <w:szCs w:val="28"/>
        </w:rPr>
        <w:t xml:space="preserve"> Un numéro vert </w:t>
      </w:r>
      <w:r w:rsidR="00CB5A59">
        <w:rPr>
          <w:rFonts w:ascii="Arial" w:hAnsi="Arial" w:cs="Arial"/>
          <w:sz w:val="28"/>
          <w:szCs w:val="28"/>
        </w:rPr>
        <w:t xml:space="preserve">est </w:t>
      </w:r>
      <w:r w:rsidRPr="00B02A61">
        <w:rPr>
          <w:rFonts w:ascii="Arial" w:hAnsi="Arial" w:cs="Arial"/>
          <w:sz w:val="28"/>
          <w:szCs w:val="28"/>
        </w:rPr>
        <w:t>à retenir : 0 970 818 818. Pourquoi ce changement ? les opérateurs mobiles et de la TV vont céder un certain nombre de fréquences en hauts débits (mégas/seconde) pour intégrer des fréquences radios jusqu</w:t>
      </w:r>
      <w:r w:rsidR="009B5638" w:rsidRPr="00B02A61">
        <w:rPr>
          <w:rFonts w:ascii="Arial" w:hAnsi="Arial" w:cs="Arial"/>
          <w:sz w:val="28"/>
          <w:szCs w:val="28"/>
        </w:rPr>
        <w:t>e</w:t>
      </w:r>
      <w:r w:rsidRPr="00B02A61">
        <w:rPr>
          <w:rFonts w:ascii="Arial" w:hAnsi="Arial" w:cs="Arial"/>
          <w:sz w:val="28"/>
          <w:szCs w:val="28"/>
        </w:rPr>
        <w:t>-l</w:t>
      </w:r>
      <w:r w:rsidR="009B5638" w:rsidRPr="00B02A61">
        <w:rPr>
          <w:rFonts w:ascii="Arial" w:hAnsi="Arial" w:cs="Arial"/>
          <w:sz w:val="28"/>
          <w:szCs w:val="28"/>
        </w:rPr>
        <w:t xml:space="preserve">à </w:t>
      </w:r>
      <w:r w:rsidRPr="00B02A61">
        <w:rPr>
          <w:rFonts w:ascii="Arial" w:hAnsi="Arial" w:cs="Arial"/>
          <w:sz w:val="28"/>
          <w:szCs w:val="28"/>
        </w:rPr>
        <w:t>émettant en hertz. L’objectif de ce redéploiement est d’améliorer la capacité spectrale des radios c’est-à-dire offrir des services de qualité et diversifiés (en numérique haute définition à la fois en image et en son, mais également des services internet multiples (</w:t>
      </w:r>
      <w:r w:rsidR="00BD4B13" w:rsidRPr="00B02A61">
        <w:rPr>
          <w:rFonts w:ascii="Arial" w:hAnsi="Arial" w:cs="Arial"/>
          <w:sz w:val="28"/>
          <w:szCs w:val="28"/>
        </w:rPr>
        <w:t>texte,</w:t>
      </w:r>
      <w:r w:rsidR="00CB5A59">
        <w:rPr>
          <w:rFonts w:ascii="Arial" w:hAnsi="Arial" w:cs="Arial"/>
          <w:sz w:val="28"/>
          <w:szCs w:val="28"/>
        </w:rPr>
        <w:t xml:space="preserve"> </w:t>
      </w:r>
      <w:r w:rsidRPr="00B02A61">
        <w:rPr>
          <w:rFonts w:ascii="Arial" w:hAnsi="Arial" w:cs="Arial"/>
          <w:sz w:val="28"/>
          <w:szCs w:val="28"/>
        </w:rPr>
        <w:t>po</w:t>
      </w:r>
      <w:r w:rsidR="00CB5A59">
        <w:rPr>
          <w:rFonts w:ascii="Arial" w:hAnsi="Arial" w:cs="Arial"/>
          <w:sz w:val="28"/>
          <w:szCs w:val="28"/>
        </w:rPr>
        <w:t>d</w:t>
      </w:r>
      <w:r w:rsidRPr="00B02A61">
        <w:rPr>
          <w:rFonts w:ascii="Arial" w:hAnsi="Arial" w:cs="Arial"/>
          <w:sz w:val="28"/>
          <w:szCs w:val="28"/>
        </w:rPr>
        <w:t>ca</w:t>
      </w:r>
      <w:r w:rsidR="00307271" w:rsidRPr="00B02A61">
        <w:rPr>
          <w:rFonts w:ascii="Arial" w:hAnsi="Arial" w:cs="Arial"/>
          <w:sz w:val="28"/>
          <w:szCs w:val="28"/>
        </w:rPr>
        <w:t>st</w:t>
      </w:r>
      <w:r w:rsidRPr="00B02A61">
        <w:rPr>
          <w:rFonts w:ascii="Arial" w:hAnsi="Arial" w:cs="Arial"/>
          <w:sz w:val="28"/>
          <w:szCs w:val="28"/>
        </w:rPr>
        <w:t xml:space="preserve">, </w:t>
      </w:r>
      <w:r w:rsidR="00CB5A59">
        <w:rPr>
          <w:rFonts w:ascii="Arial" w:hAnsi="Arial" w:cs="Arial"/>
          <w:sz w:val="28"/>
          <w:szCs w:val="28"/>
        </w:rPr>
        <w:t>st</w:t>
      </w:r>
      <w:r w:rsidRPr="00B02A61">
        <w:rPr>
          <w:rFonts w:ascii="Arial" w:hAnsi="Arial" w:cs="Arial"/>
          <w:sz w:val="28"/>
          <w:szCs w:val="28"/>
        </w:rPr>
        <w:t xml:space="preserve">reaming, </w:t>
      </w:r>
      <w:proofErr w:type="spellStart"/>
      <w:proofErr w:type="gramStart"/>
      <w:r w:rsidRPr="00B02A61">
        <w:rPr>
          <w:rFonts w:ascii="Arial" w:hAnsi="Arial" w:cs="Arial"/>
          <w:sz w:val="28"/>
          <w:szCs w:val="28"/>
        </w:rPr>
        <w:t>etc</w:t>
      </w:r>
      <w:proofErr w:type="spellEnd"/>
      <w:r w:rsidRPr="00B02A61">
        <w:rPr>
          <w:rFonts w:ascii="Arial" w:hAnsi="Arial" w:cs="Arial"/>
          <w:sz w:val="28"/>
          <w:szCs w:val="28"/>
        </w:rPr>
        <w:t> .</w:t>
      </w:r>
      <w:proofErr w:type="gramEnd"/>
      <w:r w:rsidRPr="00B02A61">
        <w:rPr>
          <w:rFonts w:ascii="Arial" w:hAnsi="Arial" w:cs="Arial"/>
          <w:sz w:val="28"/>
          <w:szCs w:val="28"/>
        </w:rPr>
        <w:t xml:space="preserve">). D’où le redéploiement des fréquences de la bande 700 (TV). Cette opération ne </w:t>
      </w:r>
      <w:r w:rsidRPr="00B02A61">
        <w:rPr>
          <w:rFonts w:ascii="Arial" w:hAnsi="Arial" w:cs="Arial"/>
          <w:sz w:val="28"/>
          <w:szCs w:val="28"/>
        </w:rPr>
        <w:lastRenderedPageBreak/>
        <w:t>concerne absolument pas le réseau satellitaire. Notons qu’en Outre-mer, il n’y a que La Réunion qui est concernée par cette opération</w:t>
      </w:r>
      <w:r w:rsidR="00C94AEC" w:rsidRPr="00B02A61">
        <w:rPr>
          <w:rFonts w:ascii="Arial" w:hAnsi="Arial" w:cs="Arial"/>
          <w:sz w:val="28"/>
          <w:szCs w:val="28"/>
        </w:rPr>
        <w:t xml:space="preserve"> </w:t>
      </w:r>
      <w:r w:rsidR="002D4102">
        <w:rPr>
          <w:rFonts w:ascii="Arial" w:hAnsi="Arial" w:cs="Arial"/>
          <w:sz w:val="28"/>
          <w:szCs w:val="28"/>
        </w:rPr>
        <w:t xml:space="preserve">laquelle n’affecte </w:t>
      </w:r>
      <w:r w:rsidR="00C94AEC" w:rsidRPr="00B02A61">
        <w:rPr>
          <w:rFonts w:ascii="Arial" w:hAnsi="Arial" w:cs="Arial"/>
          <w:sz w:val="28"/>
          <w:szCs w:val="28"/>
        </w:rPr>
        <w:t xml:space="preserve">que </w:t>
      </w:r>
      <w:r w:rsidRPr="00B02A61">
        <w:rPr>
          <w:rFonts w:ascii="Arial" w:hAnsi="Arial" w:cs="Arial"/>
          <w:sz w:val="28"/>
          <w:szCs w:val="28"/>
        </w:rPr>
        <w:t>8 émetteurs sur 35 que compte l’île</w:t>
      </w:r>
      <w:r w:rsidR="002D4102">
        <w:rPr>
          <w:rFonts w:ascii="Arial" w:hAnsi="Arial" w:cs="Arial"/>
          <w:sz w:val="28"/>
          <w:szCs w:val="28"/>
        </w:rPr>
        <w:t>.</w:t>
      </w:r>
    </w:p>
    <w:p w14:paraId="080DC9CB" w14:textId="77777777" w:rsidR="001818FF" w:rsidRPr="00B02A61" w:rsidRDefault="001818FF" w:rsidP="001818FF">
      <w:pPr>
        <w:rPr>
          <w:rFonts w:ascii="Arial" w:hAnsi="Arial" w:cs="Arial"/>
          <w:sz w:val="28"/>
          <w:szCs w:val="28"/>
        </w:rPr>
      </w:pPr>
    </w:p>
    <w:p w14:paraId="140315C4" w14:textId="77777777" w:rsidR="001818FF" w:rsidRPr="00B02A61" w:rsidRDefault="001818FF" w:rsidP="001818FF">
      <w:pPr>
        <w:rPr>
          <w:rFonts w:ascii="Arial" w:hAnsi="Arial" w:cs="Arial"/>
          <w:b/>
          <w:sz w:val="28"/>
          <w:szCs w:val="28"/>
        </w:rPr>
      </w:pPr>
      <w:r w:rsidRPr="00B02A61">
        <w:rPr>
          <w:rFonts w:ascii="Arial" w:hAnsi="Arial" w:cs="Arial"/>
          <w:b/>
          <w:sz w:val="28"/>
          <w:szCs w:val="28"/>
        </w:rPr>
        <w:t>Le déploiement de DAB+ et ses conséquences</w:t>
      </w:r>
    </w:p>
    <w:p w14:paraId="5566A956" w14:textId="77777777" w:rsidR="001818FF" w:rsidRPr="004D4992" w:rsidRDefault="001818FF" w:rsidP="00E57DFB">
      <w:pPr>
        <w:jc w:val="both"/>
        <w:rPr>
          <w:rFonts w:ascii="Arial" w:hAnsi="Arial" w:cs="Arial"/>
          <w:sz w:val="28"/>
          <w:szCs w:val="28"/>
        </w:rPr>
      </w:pPr>
      <w:r w:rsidRPr="004D4992">
        <w:rPr>
          <w:rFonts w:ascii="Arial" w:hAnsi="Arial" w:cs="Arial"/>
          <w:sz w:val="28"/>
          <w:szCs w:val="28"/>
          <w:shd w:val="clear" w:color="auto" w:fill="FFFFFF"/>
        </w:rPr>
        <w:t>La radio numérique terrestre est très peu déployée en France. Chez nos voisins européens, elle est en train de remplacer la bande FM. La nouvelle norme </w:t>
      </w:r>
      <w:r w:rsidRPr="004D4992">
        <w:rPr>
          <w:rStyle w:val="lev"/>
          <w:rFonts w:ascii="Arial" w:hAnsi="Arial" w:cs="Arial"/>
          <w:sz w:val="28"/>
          <w:szCs w:val="28"/>
          <w:shd w:val="clear" w:color="auto" w:fill="FFFFFF"/>
        </w:rPr>
        <w:t>DAB+ pour Digital Audio Broadcasting désigne la RNT, Radio Numérique Terrestre</w:t>
      </w:r>
      <w:r w:rsidRPr="004D4992">
        <w:rPr>
          <w:rFonts w:ascii="Arial" w:hAnsi="Arial" w:cs="Arial"/>
          <w:sz w:val="28"/>
          <w:szCs w:val="28"/>
          <w:shd w:val="clear" w:color="auto" w:fill="FFFFFF"/>
        </w:rPr>
        <w:t>. Elle est l'équivalent de la TNT de notre télévision pour les radios. La radio par voie hertzienne </w:t>
      </w:r>
      <w:r w:rsidRPr="004D4992">
        <w:rPr>
          <w:rStyle w:val="lev"/>
          <w:rFonts w:ascii="Arial" w:hAnsi="Arial" w:cs="Arial"/>
          <w:sz w:val="28"/>
          <w:szCs w:val="28"/>
          <w:shd w:val="clear" w:color="auto" w:fill="FFFFFF"/>
        </w:rPr>
        <w:t>passe alors de la diffusion analogique avec la bande FM à un signal numérique avec le DAB+</w:t>
      </w:r>
      <w:r w:rsidRPr="004D4992">
        <w:rPr>
          <w:rFonts w:ascii="Arial" w:hAnsi="Arial" w:cs="Arial"/>
          <w:sz w:val="28"/>
          <w:szCs w:val="28"/>
          <w:shd w:val="clear" w:color="auto" w:fill="FFFFFF"/>
        </w:rPr>
        <w:t>. La France a pris un retard d'au moins 15 ans sur le sujet. Depuis décembre 2017 les choses s'accélèrent avec un plan de déploiement établi par le </w:t>
      </w:r>
      <w:hyperlink r:id="rId9" w:tooltip="Déploiement et diffusion de la DAB en France" w:history="1">
        <w:r w:rsidRPr="004D4992">
          <w:rPr>
            <w:rStyle w:val="Lienhypertexte"/>
            <w:rFonts w:ascii="Arial" w:hAnsi="Arial" w:cs="Arial"/>
            <w:color w:val="auto"/>
            <w:sz w:val="28"/>
            <w:szCs w:val="28"/>
            <w:shd w:val="clear" w:color="auto" w:fill="FFFFFF"/>
          </w:rPr>
          <w:t>CSA</w:t>
        </w:r>
      </w:hyperlink>
      <w:r w:rsidRPr="004D4992">
        <w:rPr>
          <w:rFonts w:ascii="Arial" w:hAnsi="Arial" w:cs="Arial"/>
          <w:sz w:val="28"/>
          <w:szCs w:val="28"/>
          <w:shd w:val="clear" w:color="auto" w:fill="FFFFFF"/>
        </w:rPr>
        <w:t> de 2017 à 2023. Pour vous équiper d'un nouveau poste de radio, nous avons sélectionné des appareils prêts pour le DAB+ et immédiatement opérationnels </w:t>
      </w:r>
      <w:hyperlink r:id="rId10" w:tooltip="Poste de radio avec triple tuner radio Internet / FM / DAB+" w:history="1">
        <w:r w:rsidRPr="004D4992">
          <w:rPr>
            <w:rStyle w:val="Lienhypertexte"/>
            <w:rFonts w:ascii="Arial" w:hAnsi="Arial" w:cs="Arial"/>
            <w:color w:val="auto"/>
            <w:sz w:val="28"/>
            <w:szCs w:val="28"/>
            <w:shd w:val="clear" w:color="auto" w:fill="FFFFFF"/>
          </w:rPr>
          <w:t>avec un tuner analogique FM et un tuner numérique Internet. </w:t>
        </w:r>
      </w:hyperlink>
    </w:p>
    <w:p w14:paraId="5E7B3DBA" w14:textId="77777777" w:rsidR="001818FF" w:rsidRPr="00B02A61" w:rsidRDefault="001818FF" w:rsidP="00F97F53">
      <w:pPr>
        <w:shd w:val="clear" w:color="auto" w:fill="FFFFFF"/>
        <w:spacing w:after="150" w:line="240" w:lineRule="auto"/>
        <w:jc w:val="both"/>
        <w:rPr>
          <w:rFonts w:ascii="Arial" w:eastAsia="Times New Roman" w:hAnsi="Arial" w:cs="Arial"/>
          <w:color w:val="3C3C3C"/>
          <w:sz w:val="28"/>
          <w:szCs w:val="28"/>
          <w:lang w:eastAsia="fr-FR"/>
        </w:rPr>
      </w:pPr>
      <w:r w:rsidRPr="00B02A61">
        <w:rPr>
          <w:rFonts w:ascii="Arial" w:eastAsia="Times New Roman" w:hAnsi="Arial" w:cs="Arial"/>
          <w:color w:val="3C3C3C"/>
          <w:sz w:val="28"/>
          <w:szCs w:val="28"/>
          <w:lang w:eastAsia="fr-FR"/>
        </w:rPr>
        <w:t>Le déploiement de la radio numérique terrestre (RNT) est planifié sur plusieurs années. L'objectif premier est de couvrir 20% de la population avec les plus grandes métropoles françaises puis une couverture de 75% d'ici 2020.</w:t>
      </w:r>
    </w:p>
    <w:p w14:paraId="38FC0195" w14:textId="77777777" w:rsidR="001818FF" w:rsidRPr="00B02A61" w:rsidRDefault="001818FF" w:rsidP="00F97F53">
      <w:pPr>
        <w:shd w:val="clear" w:color="auto" w:fill="FFFFFF"/>
        <w:spacing w:after="150" w:line="240" w:lineRule="auto"/>
        <w:jc w:val="both"/>
        <w:rPr>
          <w:rFonts w:ascii="Arial" w:eastAsia="Times New Roman" w:hAnsi="Arial" w:cs="Arial"/>
          <w:b/>
          <w:bCs/>
          <w:color w:val="3C3C3C"/>
          <w:sz w:val="28"/>
          <w:szCs w:val="28"/>
          <w:lang w:eastAsia="fr-FR"/>
        </w:rPr>
      </w:pPr>
      <w:r w:rsidRPr="00B02A61">
        <w:rPr>
          <w:rFonts w:ascii="Arial" w:eastAsia="Times New Roman" w:hAnsi="Arial" w:cs="Arial"/>
          <w:b/>
          <w:bCs/>
          <w:color w:val="3C3C3C"/>
          <w:sz w:val="28"/>
          <w:szCs w:val="28"/>
          <w:lang w:eastAsia="fr-FR"/>
        </w:rPr>
        <w:t>Paris, Nice et Marseille disposent depuis quelques années d'une diffusion de certaines radios en DAB+</w:t>
      </w:r>
      <w:r w:rsidRPr="00B02A61">
        <w:rPr>
          <w:rFonts w:ascii="Arial" w:eastAsia="Times New Roman" w:hAnsi="Arial" w:cs="Arial"/>
          <w:color w:val="3C3C3C"/>
          <w:sz w:val="28"/>
          <w:szCs w:val="28"/>
          <w:lang w:eastAsia="fr-FR"/>
        </w:rPr>
        <w:t>. Lyon, Lille et Strasbourg bénéficieront d'une couverture à partir du printemps 2018 : </w:t>
      </w:r>
      <w:r w:rsidRPr="00B02A61">
        <w:rPr>
          <w:rFonts w:ascii="Arial" w:eastAsia="Times New Roman" w:hAnsi="Arial" w:cs="Arial"/>
          <w:b/>
          <w:bCs/>
          <w:color w:val="3C3C3C"/>
          <w:sz w:val="28"/>
          <w:szCs w:val="28"/>
          <w:lang w:eastAsia="fr-FR"/>
        </w:rPr>
        <w:t>en juin pour Lille et à l'automne pour Lyon et Strasbourg.</w:t>
      </w:r>
    </w:p>
    <w:p w14:paraId="36D57205" w14:textId="17A1ADA9" w:rsidR="001818FF" w:rsidRPr="00B02A61" w:rsidRDefault="001818FF" w:rsidP="00F97F53">
      <w:pPr>
        <w:shd w:val="clear" w:color="auto" w:fill="FFFFFF"/>
        <w:spacing w:after="150" w:line="240" w:lineRule="auto"/>
        <w:jc w:val="both"/>
        <w:rPr>
          <w:rFonts w:ascii="Arial" w:eastAsia="Times New Roman" w:hAnsi="Arial" w:cs="Arial"/>
          <w:color w:val="3C3C3C"/>
          <w:sz w:val="28"/>
          <w:szCs w:val="28"/>
          <w:lang w:eastAsia="fr-FR"/>
        </w:rPr>
      </w:pPr>
      <w:r w:rsidRPr="00B02A61">
        <w:rPr>
          <w:rFonts w:ascii="Arial" w:eastAsia="Times New Roman" w:hAnsi="Arial" w:cs="Arial"/>
          <w:color w:val="3C3C3C"/>
          <w:sz w:val="28"/>
          <w:szCs w:val="28"/>
          <w:lang w:eastAsia="fr-FR"/>
        </w:rPr>
        <w:t>Noter que ce seuil de couverture de 20% est très important car c’est lui qui va déclencher l’obligation des opérateurs industriels d’équiper les ménages des récepteurs (radios, té</w:t>
      </w:r>
      <w:r w:rsidR="00724CFD">
        <w:rPr>
          <w:rFonts w:ascii="Arial" w:eastAsia="Times New Roman" w:hAnsi="Arial" w:cs="Arial"/>
          <w:color w:val="3C3C3C"/>
          <w:sz w:val="28"/>
          <w:szCs w:val="28"/>
          <w:lang w:eastAsia="fr-FR"/>
        </w:rPr>
        <w:t>l</w:t>
      </w:r>
      <w:r w:rsidRPr="00B02A61">
        <w:rPr>
          <w:rFonts w:ascii="Arial" w:eastAsia="Times New Roman" w:hAnsi="Arial" w:cs="Arial"/>
          <w:color w:val="3C3C3C"/>
          <w:sz w:val="28"/>
          <w:szCs w:val="28"/>
          <w:lang w:eastAsia="fr-FR"/>
        </w:rPr>
        <w:t>évisions et mobiles) en puces DAB+. Pour les opérateurs réunionnais et mahorais, vaut mieux attendre le déploiement du réseau DAB+ au niveau de la France hexagonale avant de se lancer dans le réseau DAB+.</w:t>
      </w:r>
    </w:p>
    <w:p w14:paraId="3583E8D5" w14:textId="77777777" w:rsidR="001818FF" w:rsidRPr="00B02A61" w:rsidRDefault="001818FF" w:rsidP="00F97F53">
      <w:pPr>
        <w:pStyle w:val="NormalWeb"/>
        <w:shd w:val="clear" w:color="auto" w:fill="FFFFFF"/>
        <w:spacing w:before="0" w:beforeAutospacing="0" w:after="150" w:afterAutospacing="0"/>
        <w:jc w:val="both"/>
        <w:rPr>
          <w:rFonts w:ascii="Arial" w:hAnsi="Arial" w:cs="Arial"/>
          <w:color w:val="3C3C3C"/>
          <w:sz w:val="28"/>
          <w:szCs w:val="28"/>
        </w:rPr>
      </w:pPr>
      <w:r w:rsidRPr="00B02A61">
        <w:rPr>
          <w:rFonts w:ascii="Arial" w:hAnsi="Arial" w:cs="Arial"/>
          <w:color w:val="3C3C3C"/>
          <w:sz w:val="28"/>
          <w:szCs w:val="28"/>
        </w:rPr>
        <w:t>En termes de fonctionnement, la RNT peut se comparer à la télévision TNT pour nos postes de radio. Le signal est numérisé et compressé par les stations radio pour être ensuite diffusé par voie hertzienne sur différentes bandes de fréquences. La RNT se capte donc par un poste équipé d'une antenne. </w:t>
      </w:r>
      <w:r w:rsidRPr="00B02A61">
        <w:rPr>
          <w:rFonts w:ascii="Arial" w:hAnsi="Arial" w:cs="Arial"/>
          <w:b/>
          <w:bCs/>
          <w:color w:val="3C3C3C"/>
          <w:sz w:val="28"/>
          <w:szCs w:val="28"/>
        </w:rPr>
        <w:t>Ce nouveau format de radio numérique permet également aux diffuseurs d'ajouter des informations comme du texte, des images et même des vidéos. </w:t>
      </w:r>
      <w:r w:rsidRPr="00B02A61">
        <w:rPr>
          <w:rFonts w:ascii="Arial" w:hAnsi="Arial" w:cs="Arial"/>
          <w:color w:val="3C3C3C"/>
          <w:sz w:val="28"/>
          <w:szCs w:val="28"/>
        </w:rPr>
        <w:t xml:space="preserve">Ces compléments sont </w:t>
      </w:r>
      <w:r w:rsidRPr="00B02A61">
        <w:rPr>
          <w:rFonts w:ascii="Arial" w:hAnsi="Arial" w:cs="Arial"/>
          <w:color w:val="3C3C3C"/>
          <w:sz w:val="28"/>
          <w:szCs w:val="28"/>
        </w:rPr>
        <w:lastRenderedPageBreak/>
        <w:t>affichés sur les écrans intégrés des postes de radio numérique. La radio RNT / DAB+ est capté par des postes de radio numérique avec un tuner DAB+, tout simplement l'équivalent des postes de radio habituels. Nous proposons deux catégories de récepteurs radio : </w:t>
      </w:r>
    </w:p>
    <w:p w14:paraId="20880401" w14:textId="77777777" w:rsidR="001818FF" w:rsidRPr="00210065" w:rsidRDefault="00BD1D5E" w:rsidP="00F97F53">
      <w:pPr>
        <w:numPr>
          <w:ilvl w:val="0"/>
          <w:numId w:val="4"/>
        </w:numPr>
        <w:shd w:val="clear" w:color="auto" w:fill="FFFFFF"/>
        <w:spacing w:before="100" w:beforeAutospacing="1" w:after="100" w:afterAutospacing="1" w:line="240" w:lineRule="auto"/>
        <w:ind w:left="375"/>
        <w:jc w:val="both"/>
        <w:rPr>
          <w:rFonts w:ascii="Arial" w:eastAsia="Times New Roman" w:hAnsi="Arial" w:cs="Arial"/>
          <w:sz w:val="28"/>
          <w:szCs w:val="28"/>
          <w:lang w:eastAsia="fr-FR"/>
        </w:rPr>
      </w:pPr>
      <w:hyperlink r:id="rId11" w:tooltip="Poste de radio avec un double tuner radio : FM et DAB+" w:history="1">
        <w:r w:rsidR="001818FF" w:rsidRPr="00210065">
          <w:rPr>
            <w:rFonts w:ascii="Arial" w:eastAsia="Times New Roman" w:hAnsi="Arial" w:cs="Arial"/>
            <w:b/>
            <w:bCs/>
            <w:sz w:val="28"/>
            <w:szCs w:val="28"/>
            <w:u w:val="single"/>
            <w:lang w:eastAsia="fr-FR"/>
          </w:rPr>
          <w:t>avec double tuner radio : analogique FM et numérique DAB+.</w:t>
        </w:r>
      </w:hyperlink>
    </w:p>
    <w:p w14:paraId="1D0E5EED" w14:textId="77777777" w:rsidR="001818FF" w:rsidRPr="00B02A61" w:rsidRDefault="00BD1D5E" w:rsidP="001D5FEF">
      <w:pPr>
        <w:numPr>
          <w:ilvl w:val="0"/>
          <w:numId w:val="4"/>
        </w:numPr>
        <w:shd w:val="clear" w:color="auto" w:fill="FFFFFF"/>
        <w:spacing w:before="100" w:beforeAutospacing="1" w:after="100" w:afterAutospacing="1" w:line="240" w:lineRule="auto"/>
        <w:ind w:left="375"/>
        <w:jc w:val="both"/>
        <w:rPr>
          <w:rFonts w:ascii="Arial" w:eastAsia="Times New Roman" w:hAnsi="Arial" w:cs="Arial"/>
          <w:color w:val="3C3C3C"/>
          <w:sz w:val="28"/>
          <w:szCs w:val="28"/>
          <w:lang w:eastAsia="fr-FR"/>
        </w:rPr>
      </w:pPr>
      <w:hyperlink r:id="rId12" w:tooltip="Poste de radio numérique avec triple tuner : FM, DAB+ et Internet" w:history="1">
        <w:r w:rsidR="001818FF" w:rsidRPr="00210065">
          <w:rPr>
            <w:rFonts w:ascii="Arial" w:eastAsia="Times New Roman" w:hAnsi="Arial" w:cs="Arial"/>
            <w:b/>
            <w:bCs/>
            <w:sz w:val="28"/>
            <w:szCs w:val="28"/>
            <w:u w:val="single"/>
            <w:lang w:eastAsia="fr-FR"/>
          </w:rPr>
          <w:t>avec triple tuner radio : analogique FM, numérique DAB+ et numérique Internet.</w:t>
        </w:r>
      </w:hyperlink>
      <w:r w:rsidR="001818FF" w:rsidRPr="00B02A61">
        <w:rPr>
          <w:rFonts w:ascii="Arial" w:eastAsia="Times New Roman" w:hAnsi="Arial" w:cs="Arial"/>
          <w:color w:val="3C3C3C"/>
          <w:sz w:val="28"/>
          <w:szCs w:val="28"/>
          <w:lang w:eastAsia="fr-FR"/>
        </w:rPr>
        <w:t> Nous vous conseillons bien entendu cette dernière catégorie : votre nouvel équipement sera prêt pour le standard DAB+ et vous donne accès </w:t>
      </w:r>
      <w:r w:rsidR="001818FF" w:rsidRPr="00B02A61">
        <w:rPr>
          <w:rFonts w:ascii="Arial" w:eastAsia="Times New Roman" w:hAnsi="Arial" w:cs="Arial"/>
          <w:b/>
          <w:bCs/>
          <w:color w:val="3C3C3C"/>
          <w:sz w:val="28"/>
          <w:szCs w:val="28"/>
          <w:lang w:eastAsia="fr-FR"/>
        </w:rPr>
        <w:t>dès aujourd'hui à une écoute en numérique par votre connexion Internet :</w:t>
      </w:r>
      <w:r w:rsidR="001818FF" w:rsidRPr="00B02A61">
        <w:rPr>
          <w:rFonts w:ascii="Arial" w:eastAsia="Times New Roman" w:hAnsi="Arial" w:cs="Arial"/>
          <w:color w:val="3C3C3C"/>
          <w:sz w:val="28"/>
          <w:szCs w:val="28"/>
          <w:lang w:eastAsia="fr-FR"/>
        </w:rPr>
        <w:t> filaire ou wifi. Sans même attendre le déploiement de la DAB+ vous disposez d'un immense choix de radios web : toutes vos radios locales, toutes les radios nationales, toutes les radios étrangères et toutes les radios exclusives Internet, </w:t>
      </w:r>
      <w:r w:rsidR="001818FF" w:rsidRPr="00B02A61">
        <w:rPr>
          <w:rFonts w:ascii="Arial" w:eastAsia="Times New Roman" w:hAnsi="Arial" w:cs="Arial"/>
          <w:b/>
          <w:bCs/>
          <w:color w:val="3C3C3C"/>
          <w:sz w:val="28"/>
          <w:szCs w:val="28"/>
          <w:lang w:eastAsia="fr-FR"/>
        </w:rPr>
        <w:t>avec une réception parfaite sans interférence.</w:t>
      </w:r>
    </w:p>
    <w:p w14:paraId="757F5C69" w14:textId="202808B6" w:rsidR="009860CF" w:rsidRPr="00210065" w:rsidRDefault="00980D94" w:rsidP="00210065">
      <w:pPr>
        <w:jc w:val="both"/>
        <w:rPr>
          <w:rFonts w:ascii="Arial" w:eastAsia="Times New Roman" w:hAnsi="Arial" w:cs="Arial"/>
          <w:color w:val="3C3C3C"/>
          <w:sz w:val="28"/>
          <w:szCs w:val="28"/>
          <w:lang w:eastAsia="fr-FR"/>
        </w:rPr>
      </w:pPr>
      <w:r w:rsidRPr="00210065">
        <w:rPr>
          <w:rFonts w:ascii="Arial" w:eastAsia="Times New Roman" w:hAnsi="Arial" w:cs="Arial"/>
          <w:color w:val="3C3C3C"/>
          <w:sz w:val="28"/>
          <w:szCs w:val="28"/>
          <w:lang w:eastAsia="fr-FR"/>
        </w:rPr>
        <w:t xml:space="preserve">Au vu des enjeux du développement du numérique à </w:t>
      </w:r>
      <w:r w:rsidR="00726962" w:rsidRPr="00210065">
        <w:rPr>
          <w:rFonts w:ascii="Arial" w:eastAsia="Times New Roman" w:hAnsi="Arial" w:cs="Arial"/>
          <w:color w:val="3C3C3C"/>
          <w:sz w:val="28"/>
          <w:szCs w:val="28"/>
          <w:lang w:eastAsia="fr-FR"/>
        </w:rPr>
        <w:t>très haut débit qui se profile, il est urgent de l</w:t>
      </w:r>
      <w:r w:rsidR="005A1CAD" w:rsidRPr="00210065">
        <w:rPr>
          <w:rFonts w:ascii="Arial" w:eastAsia="Times New Roman" w:hAnsi="Arial" w:cs="Arial"/>
          <w:color w:val="3C3C3C"/>
          <w:sz w:val="28"/>
          <w:szCs w:val="28"/>
          <w:lang w:eastAsia="fr-FR"/>
        </w:rPr>
        <w:t>ance</w:t>
      </w:r>
      <w:r w:rsidR="00726962" w:rsidRPr="00210065">
        <w:rPr>
          <w:rFonts w:ascii="Arial" w:eastAsia="Times New Roman" w:hAnsi="Arial" w:cs="Arial"/>
          <w:color w:val="3C3C3C"/>
          <w:sz w:val="28"/>
          <w:szCs w:val="28"/>
          <w:lang w:eastAsia="fr-FR"/>
        </w:rPr>
        <w:t>r</w:t>
      </w:r>
      <w:r w:rsidR="005A1CAD" w:rsidRPr="00210065">
        <w:rPr>
          <w:rFonts w:ascii="Arial" w:eastAsia="Times New Roman" w:hAnsi="Arial" w:cs="Arial"/>
          <w:color w:val="3C3C3C"/>
          <w:sz w:val="28"/>
          <w:szCs w:val="28"/>
          <w:lang w:eastAsia="fr-FR"/>
        </w:rPr>
        <w:t xml:space="preserve"> un appel </w:t>
      </w:r>
      <w:r w:rsidRPr="00210065">
        <w:rPr>
          <w:rFonts w:ascii="Arial" w:eastAsia="Times New Roman" w:hAnsi="Arial" w:cs="Arial"/>
          <w:color w:val="3C3C3C"/>
          <w:sz w:val="28"/>
          <w:szCs w:val="28"/>
          <w:lang w:eastAsia="fr-FR"/>
        </w:rPr>
        <w:t>en direction des radios et télévisions mahoraises</w:t>
      </w:r>
      <w:r w:rsidR="00726962" w:rsidRPr="00210065">
        <w:rPr>
          <w:rFonts w:ascii="Arial" w:eastAsia="Times New Roman" w:hAnsi="Arial" w:cs="Arial"/>
          <w:color w:val="3C3C3C"/>
          <w:sz w:val="28"/>
          <w:szCs w:val="28"/>
          <w:lang w:eastAsia="fr-FR"/>
        </w:rPr>
        <w:t xml:space="preserve">. Il s’agit </w:t>
      </w:r>
      <w:r w:rsidR="000B078F" w:rsidRPr="00210065">
        <w:rPr>
          <w:rFonts w:ascii="Arial" w:eastAsia="Times New Roman" w:hAnsi="Arial" w:cs="Arial"/>
          <w:color w:val="3C3C3C"/>
          <w:sz w:val="28"/>
          <w:szCs w:val="28"/>
          <w:lang w:eastAsia="fr-FR"/>
        </w:rPr>
        <w:t>concrètement</w:t>
      </w:r>
      <w:r w:rsidR="00726962" w:rsidRPr="00210065">
        <w:rPr>
          <w:rFonts w:ascii="Arial" w:eastAsia="Times New Roman" w:hAnsi="Arial" w:cs="Arial"/>
          <w:color w:val="3C3C3C"/>
          <w:sz w:val="28"/>
          <w:szCs w:val="28"/>
          <w:lang w:eastAsia="fr-FR"/>
        </w:rPr>
        <w:t xml:space="preserve"> de</w:t>
      </w:r>
      <w:r w:rsidR="000B078F" w:rsidRPr="00210065">
        <w:rPr>
          <w:rFonts w:ascii="Arial" w:eastAsia="Times New Roman" w:hAnsi="Arial" w:cs="Arial"/>
          <w:color w:val="3C3C3C"/>
          <w:sz w:val="28"/>
          <w:szCs w:val="28"/>
          <w:lang w:eastAsia="fr-FR"/>
        </w:rPr>
        <w:t xml:space="preserve"> dépasser les querelles stériles </w:t>
      </w:r>
      <w:r w:rsidR="00D173E7" w:rsidRPr="00210065">
        <w:rPr>
          <w:rFonts w:ascii="Arial" w:eastAsia="Times New Roman" w:hAnsi="Arial" w:cs="Arial"/>
          <w:color w:val="3C3C3C"/>
          <w:sz w:val="28"/>
          <w:szCs w:val="28"/>
          <w:lang w:eastAsia="fr-FR"/>
        </w:rPr>
        <w:t xml:space="preserve">entre les radios, de </w:t>
      </w:r>
      <w:r w:rsidR="00243CE2" w:rsidRPr="00210065">
        <w:rPr>
          <w:rFonts w:ascii="Arial" w:eastAsia="Times New Roman" w:hAnsi="Arial" w:cs="Arial"/>
          <w:color w:val="3C3C3C"/>
          <w:sz w:val="28"/>
          <w:szCs w:val="28"/>
          <w:lang w:eastAsia="fr-FR"/>
        </w:rPr>
        <w:t xml:space="preserve">renforcer les capacités de la </w:t>
      </w:r>
      <w:r w:rsidR="00966DC6">
        <w:rPr>
          <w:rFonts w:ascii="Arial" w:eastAsia="Times New Roman" w:hAnsi="Arial" w:cs="Arial"/>
          <w:color w:val="3C3C3C"/>
          <w:sz w:val="28"/>
          <w:szCs w:val="28"/>
          <w:lang w:eastAsia="fr-FR"/>
        </w:rPr>
        <w:t>Fédération des Radios Associatives de Mayotte (</w:t>
      </w:r>
      <w:r w:rsidR="009860CF" w:rsidRPr="00210065">
        <w:rPr>
          <w:rFonts w:ascii="Arial" w:eastAsia="Times New Roman" w:hAnsi="Arial" w:cs="Arial"/>
          <w:color w:val="3C3C3C"/>
          <w:sz w:val="28"/>
          <w:szCs w:val="28"/>
          <w:lang w:eastAsia="fr-FR"/>
        </w:rPr>
        <w:t>FRAM</w:t>
      </w:r>
      <w:r w:rsidR="00966DC6">
        <w:rPr>
          <w:rFonts w:ascii="Arial" w:eastAsia="Times New Roman" w:hAnsi="Arial" w:cs="Arial"/>
          <w:color w:val="3C3C3C"/>
          <w:sz w:val="28"/>
          <w:szCs w:val="28"/>
          <w:lang w:eastAsia="fr-FR"/>
        </w:rPr>
        <w:t>)</w:t>
      </w:r>
      <w:r w:rsidR="009860CF" w:rsidRPr="00210065">
        <w:rPr>
          <w:rFonts w:ascii="Arial" w:eastAsia="Times New Roman" w:hAnsi="Arial" w:cs="Arial"/>
          <w:color w:val="3C3C3C"/>
          <w:sz w:val="28"/>
          <w:szCs w:val="28"/>
          <w:lang w:eastAsia="fr-FR"/>
        </w:rPr>
        <w:t xml:space="preserve"> naissante</w:t>
      </w:r>
      <w:r w:rsidR="005603A9" w:rsidRPr="00210065">
        <w:rPr>
          <w:rFonts w:ascii="Arial" w:eastAsia="Times New Roman" w:hAnsi="Arial" w:cs="Arial"/>
          <w:color w:val="3C3C3C"/>
          <w:sz w:val="28"/>
          <w:szCs w:val="28"/>
          <w:lang w:eastAsia="fr-FR"/>
        </w:rPr>
        <w:t xml:space="preserve"> et de développer encore davantage le nombre et la capacité des régies publicitaires</w:t>
      </w:r>
      <w:r w:rsidR="001B397F" w:rsidRPr="00210065">
        <w:rPr>
          <w:rFonts w:ascii="Arial" w:eastAsia="Times New Roman" w:hAnsi="Arial" w:cs="Arial"/>
          <w:color w:val="3C3C3C"/>
          <w:sz w:val="28"/>
          <w:szCs w:val="28"/>
          <w:lang w:eastAsia="fr-FR"/>
        </w:rPr>
        <w:t>.</w:t>
      </w:r>
    </w:p>
    <w:p w14:paraId="40712708" w14:textId="256D8476" w:rsidR="001818FF" w:rsidRPr="00B02A61" w:rsidRDefault="001818FF" w:rsidP="001818FF">
      <w:pPr>
        <w:rPr>
          <w:rFonts w:ascii="Arial" w:hAnsi="Arial" w:cs="Arial"/>
          <w:b/>
          <w:sz w:val="28"/>
          <w:szCs w:val="28"/>
        </w:rPr>
      </w:pPr>
      <w:r w:rsidRPr="00B02A61">
        <w:rPr>
          <w:rFonts w:ascii="Arial" w:hAnsi="Arial" w:cs="Arial"/>
          <w:b/>
          <w:sz w:val="28"/>
          <w:szCs w:val="28"/>
        </w:rPr>
        <w:t>Nécessité de booster la fédération des radios associatives à Mayotte</w:t>
      </w:r>
    </w:p>
    <w:p w14:paraId="4FF32C5B" w14:textId="77777777" w:rsidR="001818FF" w:rsidRPr="00B02A61" w:rsidRDefault="001818FF" w:rsidP="00210065">
      <w:pPr>
        <w:jc w:val="both"/>
        <w:rPr>
          <w:rFonts w:ascii="Arial" w:hAnsi="Arial" w:cs="Arial"/>
          <w:sz w:val="28"/>
          <w:szCs w:val="28"/>
        </w:rPr>
      </w:pPr>
      <w:r w:rsidRPr="00B02A61">
        <w:rPr>
          <w:rFonts w:ascii="Arial" w:hAnsi="Arial" w:cs="Arial"/>
          <w:sz w:val="28"/>
          <w:szCs w:val="28"/>
        </w:rPr>
        <w:t xml:space="preserve">La Fédération des Associations des Radios (FAR) de La Réunion existe depuis le 10 février 1996. Elle est née à la suite d’un mouvement de grève. Soit 22 ans d’existence cette année. Ce sont des centaines d’émissions réalisées les unes chez les autres où les invités sont stupéfaits de l’impact et demandent à revenir. Ce sont aussi des dizaines d’évènements d’importance locale, régionale, mondiale, couverts à plusieurs radios. Enfin, c’est une mise en commun de matériels, de personnels, de relations et d’expériences sans quoi rien n’aurait pu se faire. </w:t>
      </w:r>
    </w:p>
    <w:p w14:paraId="3EF97FB7" w14:textId="72671D83" w:rsidR="001818FF" w:rsidRPr="00B02A61" w:rsidRDefault="001818FF" w:rsidP="00210065">
      <w:pPr>
        <w:jc w:val="both"/>
        <w:rPr>
          <w:rFonts w:ascii="Arial" w:hAnsi="Arial" w:cs="Arial"/>
          <w:color w:val="333333"/>
          <w:sz w:val="28"/>
          <w:szCs w:val="28"/>
          <w:shd w:val="clear" w:color="auto" w:fill="FFFFFF"/>
        </w:rPr>
      </w:pPr>
      <w:r w:rsidRPr="00B02A61">
        <w:rPr>
          <w:rFonts w:ascii="Arial" w:hAnsi="Arial" w:cs="Arial"/>
          <w:sz w:val="28"/>
          <w:szCs w:val="28"/>
        </w:rPr>
        <w:t xml:space="preserve">A Mayotte, la </w:t>
      </w:r>
      <w:r w:rsidR="00966DC6">
        <w:rPr>
          <w:rFonts w:ascii="Arial" w:hAnsi="Arial" w:cs="Arial"/>
          <w:sz w:val="28"/>
          <w:szCs w:val="28"/>
        </w:rPr>
        <w:t xml:space="preserve">FRAM </w:t>
      </w:r>
      <w:r w:rsidRPr="00B02A61">
        <w:rPr>
          <w:rFonts w:ascii="Arial" w:hAnsi="Arial" w:cs="Arial"/>
          <w:sz w:val="28"/>
          <w:szCs w:val="28"/>
        </w:rPr>
        <w:t xml:space="preserve">existe </w:t>
      </w:r>
      <w:r w:rsidR="00966DC6">
        <w:rPr>
          <w:rFonts w:ascii="Arial" w:hAnsi="Arial" w:cs="Arial"/>
          <w:sz w:val="28"/>
          <w:szCs w:val="28"/>
        </w:rPr>
        <w:t xml:space="preserve">sur les papiers depuis peu </w:t>
      </w:r>
      <w:r w:rsidRPr="00B02A61">
        <w:rPr>
          <w:rFonts w:ascii="Arial" w:hAnsi="Arial" w:cs="Arial"/>
          <w:sz w:val="28"/>
          <w:szCs w:val="28"/>
        </w:rPr>
        <w:t xml:space="preserve">puisqu’elle a été créée </w:t>
      </w:r>
      <w:r w:rsidR="00966DC6">
        <w:rPr>
          <w:rFonts w:ascii="Arial" w:hAnsi="Arial" w:cs="Arial"/>
          <w:sz w:val="28"/>
          <w:szCs w:val="28"/>
        </w:rPr>
        <w:t xml:space="preserve">officiellement </w:t>
      </w:r>
      <w:r w:rsidRPr="00B02A61">
        <w:rPr>
          <w:rFonts w:ascii="Arial" w:hAnsi="Arial" w:cs="Arial"/>
          <w:sz w:val="28"/>
          <w:szCs w:val="28"/>
        </w:rPr>
        <w:t xml:space="preserve">le 02 mars 2017 (N° SIRET : </w:t>
      </w:r>
      <w:r w:rsidRPr="00B02A61">
        <w:rPr>
          <w:rFonts w:ascii="Arial" w:hAnsi="Arial" w:cs="Arial"/>
          <w:color w:val="333333"/>
          <w:sz w:val="28"/>
          <w:szCs w:val="28"/>
          <w:shd w:val="clear" w:color="auto" w:fill="FFFFFF"/>
        </w:rPr>
        <w:t>82870447800019). Le problème constaté</w:t>
      </w:r>
      <w:r w:rsidR="00A16468">
        <w:rPr>
          <w:rFonts w:ascii="Arial" w:hAnsi="Arial" w:cs="Arial"/>
          <w:color w:val="333333"/>
          <w:sz w:val="28"/>
          <w:szCs w:val="28"/>
          <w:shd w:val="clear" w:color="auto" w:fill="FFFFFF"/>
        </w:rPr>
        <w:t xml:space="preserve"> après près de deux ans d’existence</w:t>
      </w:r>
      <w:r w:rsidRPr="00B02A61">
        <w:rPr>
          <w:rFonts w:ascii="Arial" w:hAnsi="Arial" w:cs="Arial"/>
          <w:color w:val="333333"/>
          <w:sz w:val="28"/>
          <w:szCs w:val="28"/>
          <w:shd w:val="clear" w:color="auto" w:fill="FFFFFF"/>
        </w:rPr>
        <w:t xml:space="preserve"> est le fait qu’elle n’arrive pas à fédérer. Est-ce un problème d’entente, de communication, de concurrence ou de méconnaissance de fonctionnement des radios</w:t>
      </w:r>
      <w:r w:rsidR="00A16468">
        <w:rPr>
          <w:rFonts w:ascii="Arial" w:hAnsi="Arial" w:cs="Arial"/>
          <w:color w:val="333333"/>
          <w:sz w:val="28"/>
          <w:szCs w:val="28"/>
          <w:shd w:val="clear" w:color="auto" w:fill="FFFFFF"/>
        </w:rPr>
        <w:t>, de leadership ?</w:t>
      </w:r>
      <w:r w:rsidRPr="00B02A61">
        <w:rPr>
          <w:rFonts w:ascii="Arial" w:hAnsi="Arial" w:cs="Arial"/>
          <w:color w:val="333333"/>
          <w:sz w:val="28"/>
          <w:szCs w:val="28"/>
          <w:shd w:val="clear" w:color="auto" w:fill="FFFFFF"/>
        </w:rPr>
        <w:t xml:space="preserve"> Pourtant, le CTA Réunion-Mayotte </w:t>
      </w:r>
      <w:r w:rsidR="00597FA8">
        <w:rPr>
          <w:rFonts w:ascii="Arial" w:hAnsi="Arial" w:cs="Arial"/>
          <w:color w:val="333333"/>
          <w:sz w:val="28"/>
          <w:szCs w:val="28"/>
          <w:shd w:val="clear" w:color="auto" w:fill="FFFFFF"/>
        </w:rPr>
        <w:t>s’était rendu à Mayotte</w:t>
      </w:r>
      <w:r w:rsidRPr="00B02A61">
        <w:rPr>
          <w:rFonts w:ascii="Arial" w:hAnsi="Arial" w:cs="Arial"/>
          <w:color w:val="333333"/>
          <w:sz w:val="28"/>
          <w:szCs w:val="28"/>
          <w:shd w:val="clear" w:color="auto" w:fill="FFFFFF"/>
        </w:rPr>
        <w:t xml:space="preserve"> </w:t>
      </w:r>
      <w:r w:rsidR="00597FA8" w:rsidRPr="00B02A61">
        <w:rPr>
          <w:rFonts w:ascii="Arial" w:hAnsi="Arial" w:cs="Arial"/>
          <w:color w:val="333333"/>
          <w:sz w:val="28"/>
          <w:szCs w:val="28"/>
          <w:shd w:val="clear" w:color="auto" w:fill="FFFFFF"/>
        </w:rPr>
        <w:t xml:space="preserve">en </w:t>
      </w:r>
      <w:r w:rsidR="00597FA8">
        <w:rPr>
          <w:rFonts w:ascii="Arial" w:hAnsi="Arial" w:cs="Arial"/>
          <w:color w:val="333333"/>
          <w:sz w:val="28"/>
          <w:szCs w:val="28"/>
          <w:shd w:val="clear" w:color="auto" w:fill="FFFFFF"/>
        </w:rPr>
        <w:t xml:space="preserve">décembre </w:t>
      </w:r>
      <w:r w:rsidR="00597FA8" w:rsidRPr="00B02A61">
        <w:rPr>
          <w:rFonts w:ascii="Arial" w:hAnsi="Arial" w:cs="Arial"/>
          <w:color w:val="333333"/>
          <w:sz w:val="28"/>
          <w:szCs w:val="28"/>
          <w:shd w:val="clear" w:color="auto" w:fill="FFFFFF"/>
        </w:rPr>
        <w:t xml:space="preserve">2017 </w:t>
      </w:r>
      <w:r w:rsidR="00597FA8">
        <w:rPr>
          <w:rFonts w:ascii="Arial" w:hAnsi="Arial" w:cs="Arial"/>
          <w:color w:val="333333"/>
          <w:sz w:val="28"/>
          <w:szCs w:val="28"/>
          <w:shd w:val="clear" w:color="auto" w:fill="FFFFFF"/>
        </w:rPr>
        <w:t xml:space="preserve">accompagné des dirigeants de la FAR pour </w:t>
      </w:r>
      <w:r w:rsidR="00597FA8">
        <w:rPr>
          <w:rFonts w:ascii="Arial" w:hAnsi="Arial" w:cs="Arial"/>
          <w:color w:val="333333"/>
          <w:sz w:val="28"/>
          <w:szCs w:val="28"/>
          <w:shd w:val="clear" w:color="auto" w:fill="FFFFFF"/>
        </w:rPr>
        <w:lastRenderedPageBreak/>
        <w:t>aider à accompagner la création de la FRAM</w:t>
      </w:r>
      <w:r w:rsidR="000C2B81">
        <w:rPr>
          <w:rFonts w:ascii="Arial" w:hAnsi="Arial" w:cs="Arial"/>
          <w:color w:val="333333"/>
          <w:sz w:val="28"/>
          <w:szCs w:val="28"/>
          <w:shd w:val="clear" w:color="auto" w:fill="FFFFFF"/>
        </w:rPr>
        <w:t xml:space="preserve"> dans le cadre d’une </w:t>
      </w:r>
      <w:r w:rsidRPr="00B02A61">
        <w:rPr>
          <w:rFonts w:ascii="Arial" w:hAnsi="Arial" w:cs="Arial"/>
          <w:color w:val="333333"/>
          <w:sz w:val="28"/>
          <w:szCs w:val="28"/>
          <w:shd w:val="clear" w:color="auto" w:fill="FFFFFF"/>
        </w:rPr>
        <w:t>formation en direction des radios associatives mahoraises</w:t>
      </w:r>
      <w:r w:rsidR="000C2B81">
        <w:rPr>
          <w:rFonts w:ascii="Arial" w:hAnsi="Arial" w:cs="Arial"/>
          <w:color w:val="333333"/>
          <w:sz w:val="28"/>
          <w:szCs w:val="28"/>
          <w:shd w:val="clear" w:color="auto" w:fill="FFFFFF"/>
        </w:rPr>
        <w:t xml:space="preserve">. Des </w:t>
      </w:r>
      <w:r w:rsidRPr="00B02A61">
        <w:rPr>
          <w:rFonts w:ascii="Arial" w:hAnsi="Arial" w:cs="Arial"/>
          <w:color w:val="333333"/>
          <w:sz w:val="28"/>
          <w:szCs w:val="28"/>
          <w:shd w:val="clear" w:color="auto" w:fill="FFFFFF"/>
        </w:rPr>
        <w:t xml:space="preserve">engagements forts ont été </w:t>
      </w:r>
      <w:r w:rsidR="000C2B81">
        <w:rPr>
          <w:rFonts w:ascii="Arial" w:hAnsi="Arial" w:cs="Arial"/>
          <w:color w:val="333333"/>
          <w:sz w:val="28"/>
          <w:szCs w:val="28"/>
          <w:shd w:val="clear" w:color="auto" w:fill="FFFFFF"/>
        </w:rPr>
        <w:t xml:space="preserve">même </w:t>
      </w:r>
      <w:r w:rsidRPr="00B02A61">
        <w:rPr>
          <w:rFonts w:ascii="Arial" w:hAnsi="Arial" w:cs="Arial"/>
          <w:color w:val="333333"/>
          <w:sz w:val="28"/>
          <w:szCs w:val="28"/>
          <w:shd w:val="clear" w:color="auto" w:fill="FFFFFF"/>
        </w:rPr>
        <w:t xml:space="preserve">pris. Alors, pourquoi ça ne marche </w:t>
      </w:r>
      <w:r w:rsidR="00643E03" w:rsidRPr="00B02A61">
        <w:rPr>
          <w:rFonts w:ascii="Arial" w:hAnsi="Arial" w:cs="Arial"/>
          <w:color w:val="333333"/>
          <w:sz w:val="28"/>
          <w:szCs w:val="28"/>
          <w:shd w:val="clear" w:color="auto" w:fill="FFFFFF"/>
        </w:rPr>
        <w:t xml:space="preserve">toujours </w:t>
      </w:r>
      <w:r w:rsidRPr="00B02A61">
        <w:rPr>
          <w:rFonts w:ascii="Arial" w:hAnsi="Arial" w:cs="Arial"/>
          <w:color w:val="333333"/>
          <w:sz w:val="28"/>
          <w:szCs w:val="28"/>
          <w:shd w:val="clear" w:color="auto" w:fill="FFFFFF"/>
        </w:rPr>
        <w:t>pas ? C’est la vraie question.</w:t>
      </w:r>
      <w:r w:rsidR="00FF50DE" w:rsidRPr="00B02A61">
        <w:rPr>
          <w:rFonts w:ascii="Arial" w:hAnsi="Arial" w:cs="Arial"/>
          <w:color w:val="333333"/>
          <w:sz w:val="28"/>
          <w:szCs w:val="28"/>
          <w:shd w:val="clear" w:color="auto" w:fill="FFFFFF"/>
        </w:rPr>
        <w:t xml:space="preserve"> Il est donc temps de revoir le fonctionnement de cette fédération </w:t>
      </w:r>
      <w:r w:rsidR="002D3641" w:rsidRPr="00B02A61">
        <w:rPr>
          <w:rFonts w:ascii="Arial" w:hAnsi="Arial" w:cs="Arial"/>
          <w:color w:val="333333"/>
          <w:sz w:val="28"/>
          <w:szCs w:val="28"/>
          <w:shd w:val="clear" w:color="auto" w:fill="FFFFFF"/>
        </w:rPr>
        <w:t>pour la pousser à avoir un comportement vertueux à l’avenir</w:t>
      </w:r>
      <w:r w:rsidR="003A31A9" w:rsidRPr="00B02A61">
        <w:rPr>
          <w:rFonts w:ascii="Arial" w:hAnsi="Arial" w:cs="Arial"/>
          <w:color w:val="333333"/>
          <w:sz w:val="28"/>
          <w:szCs w:val="28"/>
          <w:shd w:val="clear" w:color="auto" w:fill="FFFFFF"/>
        </w:rPr>
        <w:t>.</w:t>
      </w:r>
    </w:p>
    <w:p w14:paraId="04A57576" w14:textId="77777777" w:rsidR="001818FF" w:rsidRPr="00B02A61" w:rsidRDefault="001818FF" w:rsidP="001818FF">
      <w:pPr>
        <w:rPr>
          <w:rFonts w:ascii="Arial" w:hAnsi="Arial" w:cs="Arial"/>
          <w:sz w:val="28"/>
          <w:szCs w:val="28"/>
        </w:rPr>
      </w:pPr>
    </w:p>
    <w:p w14:paraId="0946F267" w14:textId="72EFC667" w:rsidR="001818FF" w:rsidRPr="00B02A61" w:rsidRDefault="001818FF" w:rsidP="001818FF">
      <w:pPr>
        <w:rPr>
          <w:rFonts w:ascii="Arial" w:hAnsi="Arial" w:cs="Arial"/>
          <w:b/>
          <w:sz w:val="28"/>
          <w:szCs w:val="28"/>
        </w:rPr>
      </w:pPr>
      <w:r w:rsidRPr="00B02A61">
        <w:rPr>
          <w:rFonts w:ascii="Arial" w:hAnsi="Arial" w:cs="Arial"/>
          <w:b/>
          <w:sz w:val="28"/>
          <w:szCs w:val="28"/>
        </w:rPr>
        <w:t xml:space="preserve">Le point fort des radios locales : </w:t>
      </w:r>
      <w:r w:rsidR="001B397F" w:rsidRPr="00B02A61">
        <w:rPr>
          <w:rFonts w:ascii="Arial" w:hAnsi="Arial" w:cs="Arial"/>
          <w:b/>
          <w:sz w:val="28"/>
          <w:szCs w:val="28"/>
        </w:rPr>
        <w:t xml:space="preserve">un espoir de non </w:t>
      </w:r>
      <w:r w:rsidR="00B02BB7" w:rsidRPr="00B02A61">
        <w:rPr>
          <w:rFonts w:ascii="Arial" w:hAnsi="Arial" w:cs="Arial"/>
          <w:b/>
          <w:sz w:val="28"/>
          <w:szCs w:val="28"/>
        </w:rPr>
        <w:t>extin</w:t>
      </w:r>
      <w:r w:rsidR="001B397F" w:rsidRPr="00B02A61">
        <w:rPr>
          <w:rFonts w:ascii="Arial" w:hAnsi="Arial" w:cs="Arial"/>
          <w:b/>
          <w:sz w:val="28"/>
          <w:szCs w:val="28"/>
        </w:rPr>
        <w:t>c</w:t>
      </w:r>
      <w:r w:rsidR="00B02BB7" w:rsidRPr="00B02A61">
        <w:rPr>
          <w:rFonts w:ascii="Arial" w:hAnsi="Arial" w:cs="Arial"/>
          <w:b/>
          <w:sz w:val="28"/>
          <w:szCs w:val="28"/>
        </w:rPr>
        <w:t xml:space="preserve">tion </w:t>
      </w:r>
      <w:r w:rsidR="00A2188E" w:rsidRPr="00B02A61">
        <w:rPr>
          <w:rFonts w:ascii="Arial" w:hAnsi="Arial" w:cs="Arial"/>
          <w:b/>
          <w:sz w:val="28"/>
          <w:szCs w:val="28"/>
        </w:rPr>
        <w:t>à l’avenir</w:t>
      </w:r>
    </w:p>
    <w:p w14:paraId="01CE0854" w14:textId="3EFE3DE2" w:rsidR="001818FF" w:rsidRDefault="00A2188E" w:rsidP="00210065">
      <w:pPr>
        <w:jc w:val="both"/>
        <w:rPr>
          <w:rFonts w:ascii="Arial" w:hAnsi="Arial" w:cs="Arial"/>
          <w:color w:val="222222"/>
          <w:sz w:val="28"/>
          <w:szCs w:val="28"/>
          <w:shd w:val="clear" w:color="auto" w:fill="FFFFFF"/>
        </w:rPr>
      </w:pPr>
      <w:r w:rsidRPr="00B02A61">
        <w:rPr>
          <w:rFonts w:ascii="Arial" w:hAnsi="Arial" w:cs="Arial"/>
          <w:color w:val="222222"/>
          <w:sz w:val="28"/>
          <w:szCs w:val="28"/>
          <w:shd w:val="clear" w:color="auto" w:fill="FFFFFF"/>
        </w:rPr>
        <w:t xml:space="preserve">Malgré </w:t>
      </w:r>
      <w:r w:rsidR="00E37194" w:rsidRPr="00B02A61">
        <w:rPr>
          <w:rFonts w:ascii="Arial" w:hAnsi="Arial" w:cs="Arial"/>
          <w:color w:val="222222"/>
          <w:sz w:val="28"/>
          <w:szCs w:val="28"/>
          <w:shd w:val="clear" w:color="auto" w:fill="FFFFFF"/>
        </w:rPr>
        <w:t xml:space="preserve">le développement du numérique à vitesse grand </w:t>
      </w:r>
      <w:r w:rsidR="00A16468">
        <w:rPr>
          <w:rFonts w:ascii="Arial" w:hAnsi="Arial" w:cs="Arial"/>
          <w:color w:val="222222"/>
          <w:sz w:val="28"/>
          <w:szCs w:val="28"/>
          <w:shd w:val="clear" w:color="auto" w:fill="FFFFFF"/>
        </w:rPr>
        <w:t>« </w:t>
      </w:r>
      <w:r w:rsidR="00E37194" w:rsidRPr="00B02A61">
        <w:rPr>
          <w:rFonts w:ascii="Arial" w:hAnsi="Arial" w:cs="Arial"/>
          <w:color w:val="222222"/>
          <w:sz w:val="28"/>
          <w:szCs w:val="28"/>
          <w:shd w:val="clear" w:color="auto" w:fill="FFFFFF"/>
        </w:rPr>
        <w:t>V</w:t>
      </w:r>
      <w:r w:rsidR="00A16468">
        <w:rPr>
          <w:rFonts w:ascii="Arial" w:hAnsi="Arial" w:cs="Arial"/>
          <w:color w:val="222222"/>
          <w:sz w:val="28"/>
          <w:szCs w:val="28"/>
          <w:shd w:val="clear" w:color="auto" w:fill="FFFFFF"/>
        </w:rPr>
        <w:t> »</w:t>
      </w:r>
      <w:r w:rsidR="00E37194" w:rsidRPr="00B02A61">
        <w:rPr>
          <w:rFonts w:ascii="Arial" w:hAnsi="Arial" w:cs="Arial"/>
          <w:color w:val="222222"/>
          <w:sz w:val="28"/>
          <w:szCs w:val="28"/>
          <w:shd w:val="clear" w:color="auto" w:fill="FFFFFF"/>
        </w:rPr>
        <w:t>, on ne peut pas imaginer l</w:t>
      </w:r>
      <w:r w:rsidR="00FC569B" w:rsidRPr="00B02A61">
        <w:rPr>
          <w:rFonts w:ascii="Arial" w:hAnsi="Arial" w:cs="Arial"/>
          <w:color w:val="222222"/>
          <w:sz w:val="28"/>
          <w:szCs w:val="28"/>
          <w:shd w:val="clear" w:color="auto" w:fill="FFFFFF"/>
        </w:rPr>
        <w:t xml:space="preserve">’extinction </w:t>
      </w:r>
      <w:r w:rsidR="00A16468">
        <w:rPr>
          <w:rFonts w:ascii="Arial" w:hAnsi="Arial" w:cs="Arial"/>
          <w:color w:val="222222"/>
          <w:sz w:val="28"/>
          <w:szCs w:val="28"/>
          <w:shd w:val="clear" w:color="auto" w:fill="FFFFFF"/>
        </w:rPr>
        <w:t xml:space="preserve">définitive </w:t>
      </w:r>
      <w:r w:rsidR="00FC569B" w:rsidRPr="00B02A61">
        <w:rPr>
          <w:rFonts w:ascii="Arial" w:hAnsi="Arial" w:cs="Arial"/>
          <w:color w:val="222222"/>
          <w:sz w:val="28"/>
          <w:szCs w:val="28"/>
          <w:shd w:val="clear" w:color="auto" w:fill="FFFFFF"/>
        </w:rPr>
        <w:t>des radios locales. En effet, l</w:t>
      </w:r>
      <w:r w:rsidR="001818FF" w:rsidRPr="00B02A61">
        <w:rPr>
          <w:rFonts w:ascii="Arial" w:hAnsi="Arial" w:cs="Arial"/>
          <w:color w:val="222222"/>
          <w:sz w:val="28"/>
          <w:szCs w:val="28"/>
          <w:shd w:val="clear" w:color="auto" w:fill="FFFFFF"/>
        </w:rPr>
        <w:t>a </w:t>
      </w:r>
      <w:r w:rsidR="001818FF" w:rsidRPr="00B02A61">
        <w:rPr>
          <w:rFonts w:ascii="Arial" w:hAnsi="Arial" w:cs="Arial"/>
          <w:b/>
          <w:bCs/>
          <w:color w:val="222222"/>
          <w:sz w:val="28"/>
          <w:szCs w:val="28"/>
          <w:shd w:val="clear" w:color="auto" w:fill="FFFFFF"/>
        </w:rPr>
        <w:t>radio</w:t>
      </w:r>
      <w:r w:rsidR="001818FF" w:rsidRPr="00B02A61">
        <w:rPr>
          <w:rFonts w:ascii="Arial" w:hAnsi="Arial" w:cs="Arial"/>
          <w:color w:val="222222"/>
          <w:sz w:val="28"/>
          <w:szCs w:val="28"/>
          <w:shd w:val="clear" w:color="auto" w:fill="FFFFFF"/>
        </w:rPr>
        <w:t>, quelle que soit sa nature (associative, commerciale, communautaire, confessionnelle, publique, etc.), peut jouer un rôle très </w:t>
      </w:r>
      <w:r w:rsidR="001818FF" w:rsidRPr="00B02A61">
        <w:rPr>
          <w:rFonts w:ascii="Arial" w:hAnsi="Arial" w:cs="Arial"/>
          <w:b/>
          <w:bCs/>
          <w:color w:val="222222"/>
          <w:sz w:val="28"/>
          <w:szCs w:val="28"/>
          <w:shd w:val="clear" w:color="auto" w:fill="FFFFFF"/>
        </w:rPr>
        <w:t>important</w:t>
      </w:r>
      <w:r w:rsidR="001818FF" w:rsidRPr="00B02A61">
        <w:rPr>
          <w:rFonts w:ascii="Arial" w:hAnsi="Arial" w:cs="Arial"/>
          <w:color w:val="222222"/>
          <w:sz w:val="28"/>
          <w:szCs w:val="28"/>
          <w:shd w:val="clear" w:color="auto" w:fill="FFFFFF"/>
        </w:rPr>
        <w:t> dans la construction de la gouvernance </w:t>
      </w:r>
      <w:r w:rsidR="001818FF" w:rsidRPr="00B02A61">
        <w:rPr>
          <w:rFonts w:ascii="Arial" w:hAnsi="Arial" w:cs="Arial"/>
          <w:b/>
          <w:bCs/>
          <w:color w:val="222222"/>
          <w:sz w:val="28"/>
          <w:szCs w:val="28"/>
          <w:shd w:val="clear" w:color="auto" w:fill="FFFFFF"/>
        </w:rPr>
        <w:t>locale</w:t>
      </w:r>
      <w:r w:rsidR="001818FF" w:rsidRPr="00B02A61">
        <w:rPr>
          <w:rFonts w:ascii="Arial" w:hAnsi="Arial" w:cs="Arial"/>
          <w:color w:val="222222"/>
          <w:sz w:val="28"/>
          <w:szCs w:val="28"/>
          <w:shd w:val="clear" w:color="auto" w:fill="FFFFFF"/>
        </w:rPr>
        <w:t> et de la citoyenneté. ... Elles contribuent ainsi à asseoir les bases de l'exercice d'une citoyenneté responsable et mieux assumée.</w:t>
      </w:r>
      <w:r w:rsidR="00FE2D1E" w:rsidRPr="00B02A61">
        <w:rPr>
          <w:rFonts w:ascii="Arial" w:hAnsi="Arial" w:cs="Arial"/>
          <w:color w:val="222222"/>
          <w:sz w:val="28"/>
          <w:szCs w:val="28"/>
          <w:shd w:val="clear" w:color="auto" w:fill="FFFFFF"/>
        </w:rPr>
        <w:t xml:space="preserve"> En effet, </w:t>
      </w:r>
      <w:r w:rsidR="00F02FAA" w:rsidRPr="00B02A61">
        <w:rPr>
          <w:rFonts w:ascii="Arial" w:hAnsi="Arial" w:cs="Arial"/>
          <w:color w:val="222222"/>
          <w:sz w:val="28"/>
          <w:szCs w:val="28"/>
          <w:shd w:val="clear" w:color="auto" w:fill="FFFFFF"/>
        </w:rPr>
        <w:t>une radio locale est caractérisée par sa proximité avec la population locale</w:t>
      </w:r>
      <w:r w:rsidR="00093D86" w:rsidRPr="00B02A61">
        <w:rPr>
          <w:rFonts w:ascii="Arial" w:hAnsi="Arial" w:cs="Arial"/>
          <w:color w:val="222222"/>
          <w:sz w:val="28"/>
          <w:szCs w:val="28"/>
          <w:shd w:val="clear" w:color="auto" w:fill="FFFFFF"/>
        </w:rPr>
        <w:t xml:space="preserve">, son vecteur de transmission des valeurs culturelles et éducatives </w:t>
      </w:r>
      <w:r w:rsidR="00A30872" w:rsidRPr="00B02A61">
        <w:rPr>
          <w:rFonts w:ascii="Arial" w:hAnsi="Arial" w:cs="Arial"/>
          <w:color w:val="222222"/>
          <w:sz w:val="28"/>
          <w:szCs w:val="28"/>
          <w:shd w:val="clear" w:color="auto" w:fill="FFFFFF"/>
        </w:rPr>
        <w:t>ayant un impact local très fort sur justement la population l</w:t>
      </w:r>
      <w:r w:rsidR="00FD693D" w:rsidRPr="00B02A61">
        <w:rPr>
          <w:rFonts w:ascii="Arial" w:hAnsi="Arial" w:cs="Arial"/>
          <w:color w:val="222222"/>
          <w:sz w:val="28"/>
          <w:szCs w:val="28"/>
          <w:shd w:val="clear" w:color="auto" w:fill="FFFFFF"/>
        </w:rPr>
        <w:t>o</w:t>
      </w:r>
      <w:r w:rsidR="00A30872" w:rsidRPr="00B02A61">
        <w:rPr>
          <w:rFonts w:ascii="Arial" w:hAnsi="Arial" w:cs="Arial"/>
          <w:color w:val="222222"/>
          <w:sz w:val="28"/>
          <w:szCs w:val="28"/>
          <w:shd w:val="clear" w:color="auto" w:fill="FFFFFF"/>
        </w:rPr>
        <w:t>cale</w:t>
      </w:r>
      <w:r w:rsidR="00FD693D" w:rsidRPr="00B02A61">
        <w:rPr>
          <w:rFonts w:ascii="Arial" w:hAnsi="Arial" w:cs="Arial"/>
          <w:color w:val="222222"/>
          <w:sz w:val="28"/>
          <w:szCs w:val="28"/>
          <w:shd w:val="clear" w:color="auto" w:fill="FFFFFF"/>
        </w:rPr>
        <w:t xml:space="preserve">, contrairement aux radios et </w:t>
      </w:r>
      <w:r w:rsidR="005C7218" w:rsidRPr="00B02A61">
        <w:rPr>
          <w:rFonts w:ascii="Arial" w:hAnsi="Arial" w:cs="Arial"/>
          <w:color w:val="222222"/>
          <w:sz w:val="28"/>
          <w:szCs w:val="28"/>
          <w:shd w:val="clear" w:color="auto" w:fill="FFFFFF"/>
        </w:rPr>
        <w:t>télévisions dites « </w:t>
      </w:r>
      <w:r w:rsidR="00FD693D" w:rsidRPr="00B02A61">
        <w:rPr>
          <w:rFonts w:ascii="Arial" w:hAnsi="Arial" w:cs="Arial"/>
          <w:color w:val="222222"/>
          <w:sz w:val="28"/>
          <w:szCs w:val="28"/>
          <w:shd w:val="clear" w:color="auto" w:fill="FFFFFF"/>
        </w:rPr>
        <w:t>généralistes</w:t>
      </w:r>
      <w:r w:rsidR="005C7218" w:rsidRPr="00B02A61">
        <w:rPr>
          <w:rFonts w:ascii="Arial" w:hAnsi="Arial" w:cs="Arial"/>
          <w:color w:val="222222"/>
          <w:sz w:val="28"/>
          <w:szCs w:val="28"/>
          <w:shd w:val="clear" w:color="auto" w:fill="FFFFFF"/>
        </w:rPr>
        <w:t> ».</w:t>
      </w:r>
    </w:p>
    <w:p w14:paraId="4E0C67D4" w14:textId="1913A956" w:rsidR="00F9303E" w:rsidRDefault="00F9303E" w:rsidP="00210065">
      <w:pPr>
        <w:jc w:val="both"/>
        <w:rPr>
          <w:rFonts w:ascii="Arial" w:hAnsi="Arial" w:cs="Arial"/>
          <w:color w:val="222222"/>
          <w:sz w:val="28"/>
          <w:szCs w:val="28"/>
          <w:shd w:val="clear" w:color="auto" w:fill="FFFFFF"/>
        </w:rPr>
      </w:pPr>
    </w:p>
    <w:p w14:paraId="22540AEE" w14:textId="2E2BD652" w:rsidR="0029107F" w:rsidRDefault="0029107F" w:rsidP="00210065">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Pour contacter les représentants du CTA à Mayotte :</w:t>
      </w:r>
    </w:p>
    <w:p w14:paraId="62C9D50A" w14:textId="0BA73F4E" w:rsidR="0029107F" w:rsidRDefault="0029107F" w:rsidP="00210065">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M. Anassi DANIEL</w:t>
      </w:r>
      <w:r w:rsidR="002A2077">
        <w:rPr>
          <w:rFonts w:ascii="Arial" w:hAnsi="Arial" w:cs="Arial"/>
          <w:color w:val="222222"/>
          <w:sz w:val="28"/>
          <w:szCs w:val="28"/>
          <w:shd w:val="clear" w:color="auto" w:fill="FFFFFF"/>
        </w:rPr>
        <w:t xml:space="preserve">, </w:t>
      </w:r>
      <w:r w:rsidR="00FF1BA7">
        <w:rPr>
          <w:rFonts w:ascii="Arial" w:hAnsi="Arial" w:cs="Arial"/>
          <w:color w:val="222222"/>
          <w:sz w:val="28"/>
          <w:szCs w:val="28"/>
          <w:shd w:val="clear" w:color="auto" w:fill="FFFFFF"/>
        </w:rPr>
        <w:t>E-</w:t>
      </w:r>
      <w:r w:rsidR="002A2077">
        <w:rPr>
          <w:rFonts w:ascii="Arial" w:hAnsi="Arial" w:cs="Arial"/>
          <w:color w:val="222222"/>
          <w:sz w:val="28"/>
          <w:szCs w:val="28"/>
          <w:shd w:val="clear" w:color="auto" w:fill="FFFFFF"/>
        </w:rPr>
        <w:t xml:space="preserve">mail : </w:t>
      </w:r>
      <w:hyperlink r:id="rId13" w:history="1">
        <w:r w:rsidR="00E36302" w:rsidRPr="00E06C46">
          <w:rPr>
            <w:rStyle w:val="Lienhypertexte"/>
            <w:rFonts w:ascii="Arial" w:hAnsi="Arial" w:cs="Arial"/>
            <w:sz w:val="28"/>
            <w:szCs w:val="28"/>
            <w:shd w:val="clear" w:color="auto" w:fill="FFFFFF"/>
          </w:rPr>
          <w:t>anassi.daniel@orange.fr</w:t>
        </w:r>
      </w:hyperlink>
    </w:p>
    <w:p w14:paraId="3D6D945B" w14:textId="2E355A38" w:rsidR="00E36302" w:rsidRPr="00B02A61" w:rsidRDefault="00E36302" w:rsidP="00210065">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Mme </w:t>
      </w:r>
      <w:proofErr w:type="spellStart"/>
      <w:r>
        <w:rPr>
          <w:rFonts w:ascii="Arial" w:hAnsi="Arial" w:cs="Arial"/>
          <w:color w:val="222222"/>
          <w:sz w:val="28"/>
          <w:szCs w:val="28"/>
          <w:shd w:val="clear" w:color="auto" w:fill="FFFFFF"/>
        </w:rPr>
        <w:t>Zaïnaba</w:t>
      </w:r>
      <w:proofErr w:type="spellEnd"/>
      <w:r>
        <w:rPr>
          <w:rFonts w:ascii="Arial" w:hAnsi="Arial" w:cs="Arial"/>
          <w:color w:val="222222"/>
          <w:sz w:val="28"/>
          <w:szCs w:val="28"/>
          <w:shd w:val="clear" w:color="auto" w:fill="FFFFFF"/>
        </w:rPr>
        <w:t xml:space="preserve"> MOHAMED, </w:t>
      </w:r>
      <w:r w:rsidR="00FF1BA7">
        <w:rPr>
          <w:rFonts w:ascii="Arial" w:hAnsi="Arial" w:cs="Arial"/>
          <w:color w:val="222222"/>
          <w:sz w:val="28"/>
          <w:szCs w:val="28"/>
          <w:shd w:val="clear" w:color="auto" w:fill="FFFFFF"/>
        </w:rPr>
        <w:t xml:space="preserve">E-mail : </w:t>
      </w:r>
      <w:hyperlink r:id="rId14" w:history="1">
        <w:r w:rsidR="00C01EE6" w:rsidRPr="00E06C46">
          <w:rPr>
            <w:rStyle w:val="Lienhypertexte"/>
            <w:rFonts w:ascii="Arial" w:hAnsi="Arial" w:cs="Arial"/>
            <w:sz w:val="28"/>
            <w:szCs w:val="28"/>
            <w:shd w:val="clear" w:color="auto" w:fill="FFFFFF"/>
          </w:rPr>
          <w:t>zainaba.mohamed@csa.fr</w:t>
        </w:r>
      </w:hyperlink>
      <w:r w:rsidR="00C01EE6">
        <w:rPr>
          <w:rFonts w:ascii="Arial" w:hAnsi="Arial" w:cs="Arial"/>
          <w:color w:val="222222"/>
          <w:sz w:val="28"/>
          <w:szCs w:val="28"/>
          <w:shd w:val="clear" w:color="auto" w:fill="FFFFFF"/>
        </w:rPr>
        <w:t xml:space="preserve"> </w:t>
      </w:r>
    </w:p>
    <w:p w14:paraId="582226C0" w14:textId="77777777" w:rsidR="001818FF" w:rsidRDefault="001818FF" w:rsidP="001818FF"/>
    <w:p w14:paraId="12FA9F63" w14:textId="23290EB8" w:rsidR="001818FF" w:rsidRDefault="00BE2561" w:rsidP="001818FF">
      <w:r>
        <w:rPr>
          <w:noProof/>
          <w:lang w:eastAsia="fr-FR"/>
        </w:rPr>
        <w:lastRenderedPageBreak/>
        <w:drawing>
          <wp:inline distT="0" distB="0" distL="0" distR="0" wp14:anchorId="42E80836" wp14:editId="5A8FD1E3">
            <wp:extent cx="1743075" cy="26193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r>
        <w:t xml:space="preserve">    Nicolas CURIEN</w:t>
      </w:r>
    </w:p>
    <w:p w14:paraId="33C142ED" w14:textId="77777777" w:rsidR="001818FF" w:rsidRDefault="001818FF" w:rsidP="001818FF">
      <w:r>
        <w:rPr>
          <w:noProof/>
          <w:lang w:eastAsia="fr-FR"/>
        </w:rPr>
        <w:drawing>
          <wp:inline distT="0" distB="0" distL="0" distR="0" wp14:anchorId="731CBF28" wp14:editId="30DE5A2B">
            <wp:extent cx="5760720" cy="432308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4323080"/>
                    </a:xfrm>
                    <a:prstGeom prst="rect">
                      <a:avLst/>
                    </a:prstGeom>
                    <a:noFill/>
                    <a:ln>
                      <a:noFill/>
                    </a:ln>
                  </pic:spPr>
                </pic:pic>
              </a:graphicData>
            </a:graphic>
          </wp:inline>
        </w:drawing>
      </w:r>
    </w:p>
    <w:p w14:paraId="18314D26" w14:textId="77777777" w:rsidR="001818FF" w:rsidRDefault="001818FF" w:rsidP="001818FF"/>
    <w:p w14:paraId="3669767C" w14:textId="77777777" w:rsidR="001818FF" w:rsidRDefault="001818FF" w:rsidP="001818FF">
      <w:r>
        <w:rPr>
          <w:noProof/>
          <w:lang w:eastAsia="fr-FR"/>
        </w:rPr>
        <w:lastRenderedPageBreak/>
        <w:drawing>
          <wp:inline distT="0" distB="0" distL="0" distR="0" wp14:anchorId="5D35E82E" wp14:editId="78190E44">
            <wp:extent cx="5760720" cy="279971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2799715"/>
                    </a:xfrm>
                    <a:prstGeom prst="rect">
                      <a:avLst/>
                    </a:prstGeom>
                    <a:noFill/>
                    <a:ln>
                      <a:noFill/>
                    </a:ln>
                  </pic:spPr>
                </pic:pic>
              </a:graphicData>
            </a:graphic>
          </wp:inline>
        </w:drawing>
      </w:r>
    </w:p>
    <w:p w14:paraId="06F3380F" w14:textId="77777777" w:rsidR="001818FF" w:rsidRDefault="001818FF" w:rsidP="001818FF"/>
    <w:p w14:paraId="3BBA5617" w14:textId="77777777" w:rsidR="00522C47" w:rsidRDefault="00522C47"/>
    <w:sectPr w:rsidR="00522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806"/>
    <w:multiLevelType w:val="hybridMultilevel"/>
    <w:tmpl w:val="69ECEB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696164"/>
    <w:multiLevelType w:val="multilevel"/>
    <w:tmpl w:val="1CD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E69B0"/>
    <w:multiLevelType w:val="multilevel"/>
    <w:tmpl w:val="93689EA2"/>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3">
    <w:nsid w:val="2DFE1BC0"/>
    <w:multiLevelType w:val="multilevel"/>
    <w:tmpl w:val="80E2E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9B65EB"/>
    <w:multiLevelType w:val="hybridMultilevel"/>
    <w:tmpl w:val="6FE8708C"/>
    <w:lvl w:ilvl="0" w:tplc="85B4D1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E5479E"/>
    <w:multiLevelType w:val="hybridMultilevel"/>
    <w:tmpl w:val="71960C3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2F6A14"/>
    <w:multiLevelType w:val="multilevel"/>
    <w:tmpl w:val="79C6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1715C0"/>
    <w:multiLevelType w:val="multilevel"/>
    <w:tmpl w:val="4300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8B6B0A"/>
    <w:multiLevelType w:val="multilevel"/>
    <w:tmpl w:val="5D98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AB6B13"/>
    <w:multiLevelType w:val="multilevel"/>
    <w:tmpl w:val="F87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9"/>
  </w:num>
  <w:num w:numId="5">
    <w:abstractNumId w:val="5"/>
  </w:num>
  <w:num w:numId="6">
    <w:abstractNumId w:val="7"/>
  </w:num>
  <w:num w:numId="7">
    <w:abstractNumId w:val="3"/>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FF"/>
    <w:rsid w:val="00026F8B"/>
    <w:rsid w:val="0004517F"/>
    <w:rsid w:val="00061C1C"/>
    <w:rsid w:val="000869CD"/>
    <w:rsid w:val="00093D86"/>
    <w:rsid w:val="000B078F"/>
    <w:rsid w:val="000C2B81"/>
    <w:rsid w:val="00103602"/>
    <w:rsid w:val="001208EE"/>
    <w:rsid w:val="00136FD1"/>
    <w:rsid w:val="001818FF"/>
    <w:rsid w:val="001A6F94"/>
    <w:rsid w:val="001B397F"/>
    <w:rsid w:val="001D06BF"/>
    <w:rsid w:val="001D0C0D"/>
    <w:rsid w:val="001D5FEF"/>
    <w:rsid w:val="001D6D2E"/>
    <w:rsid w:val="001E5179"/>
    <w:rsid w:val="002002E8"/>
    <w:rsid w:val="00210065"/>
    <w:rsid w:val="00232ED2"/>
    <w:rsid w:val="00243C12"/>
    <w:rsid w:val="00243CE2"/>
    <w:rsid w:val="002708D5"/>
    <w:rsid w:val="00272C6B"/>
    <w:rsid w:val="00284B09"/>
    <w:rsid w:val="0029107F"/>
    <w:rsid w:val="00292376"/>
    <w:rsid w:val="002A2077"/>
    <w:rsid w:val="002A5994"/>
    <w:rsid w:val="002B1822"/>
    <w:rsid w:val="002D3641"/>
    <w:rsid w:val="002D4102"/>
    <w:rsid w:val="002D6158"/>
    <w:rsid w:val="002E7884"/>
    <w:rsid w:val="002F4F31"/>
    <w:rsid w:val="002F6294"/>
    <w:rsid w:val="003008C7"/>
    <w:rsid w:val="00307271"/>
    <w:rsid w:val="00316062"/>
    <w:rsid w:val="003253A7"/>
    <w:rsid w:val="00325D85"/>
    <w:rsid w:val="00343FC6"/>
    <w:rsid w:val="003A31A9"/>
    <w:rsid w:val="003A3B23"/>
    <w:rsid w:val="003C2FCF"/>
    <w:rsid w:val="003E42C1"/>
    <w:rsid w:val="0043324E"/>
    <w:rsid w:val="00454EEF"/>
    <w:rsid w:val="00467DCA"/>
    <w:rsid w:val="004B798B"/>
    <w:rsid w:val="004C76A3"/>
    <w:rsid w:val="004D4992"/>
    <w:rsid w:val="004F1CDE"/>
    <w:rsid w:val="004F3C77"/>
    <w:rsid w:val="005122FF"/>
    <w:rsid w:val="00513FFE"/>
    <w:rsid w:val="005176A9"/>
    <w:rsid w:val="00522C47"/>
    <w:rsid w:val="00525508"/>
    <w:rsid w:val="005603A9"/>
    <w:rsid w:val="00567B7D"/>
    <w:rsid w:val="00597FA8"/>
    <w:rsid w:val="005A1CAD"/>
    <w:rsid w:val="005C1BDE"/>
    <w:rsid w:val="005C5683"/>
    <w:rsid w:val="005C638B"/>
    <w:rsid w:val="005C7218"/>
    <w:rsid w:val="005D3847"/>
    <w:rsid w:val="005E3E8E"/>
    <w:rsid w:val="005E4C58"/>
    <w:rsid w:val="00643E03"/>
    <w:rsid w:val="00646C9C"/>
    <w:rsid w:val="00660F14"/>
    <w:rsid w:val="00671389"/>
    <w:rsid w:val="00684B03"/>
    <w:rsid w:val="00705EC9"/>
    <w:rsid w:val="00724CFD"/>
    <w:rsid w:val="00726962"/>
    <w:rsid w:val="007442AF"/>
    <w:rsid w:val="007442BC"/>
    <w:rsid w:val="00744491"/>
    <w:rsid w:val="00761B4B"/>
    <w:rsid w:val="00762A86"/>
    <w:rsid w:val="00791370"/>
    <w:rsid w:val="00796EC0"/>
    <w:rsid w:val="007A1285"/>
    <w:rsid w:val="007A2E33"/>
    <w:rsid w:val="007B368B"/>
    <w:rsid w:val="007F5684"/>
    <w:rsid w:val="00837A13"/>
    <w:rsid w:val="00866482"/>
    <w:rsid w:val="008941F3"/>
    <w:rsid w:val="008958B1"/>
    <w:rsid w:val="008A3D3B"/>
    <w:rsid w:val="00922618"/>
    <w:rsid w:val="00934D67"/>
    <w:rsid w:val="0095637B"/>
    <w:rsid w:val="00966DC6"/>
    <w:rsid w:val="00980D94"/>
    <w:rsid w:val="00985361"/>
    <w:rsid w:val="009860CF"/>
    <w:rsid w:val="00991359"/>
    <w:rsid w:val="009B20A1"/>
    <w:rsid w:val="009B41B9"/>
    <w:rsid w:val="009B5638"/>
    <w:rsid w:val="009C1BBE"/>
    <w:rsid w:val="009E37A1"/>
    <w:rsid w:val="00A0187E"/>
    <w:rsid w:val="00A16468"/>
    <w:rsid w:val="00A2188E"/>
    <w:rsid w:val="00A30872"/>
    <w:rsid w:val="00AA08EF"/>
    <w:rsid w:val="00AB41C1"/>
    <w:rsid w:val="00AD5C4A"/>
    <w:rsid w:val="00AE3DD9"/>
    <w:rsid w:val="00B02A61"/>
    <w:rsid w:val="00B02BB7"/>
    <w:rsid w:val="00B06482"/>
    <w:rsid w:val="00B12017"/>
    <w:rsid w:val="00B37427"/>
    <w:rsid w:val="00B40FDC"/>
    <w:rsid w:val="00B4406F"/>
    <w:rsid w:val="00B66078"/>
    <w:rsid w:val="00B76B7E"/>
    <w:rsid w:val="00BA473C"/>
    <w:rsid w:val="00BC02C9"/>
    <w:rsid w:val="00BC3416"/>
    <w:rsid w:val="00BD1D5E"/>
    <w:rsid w:val="00BD3195"/>
    <w:rsid w:val="00BD4B13"/>
    <w:rsid w:val="00BE2446"/>
    <w:rsid w:val="00BE2561"/>
    <w:rsid w:val="00BF65F0"/>
    <w:rsid w:val="00C01EE6"/>
    <w:rsid w:val="00C570D2"/>
    <w:rsid w:val="00C842B7"/>
    <w:rsid w:val="00C94AEC"/>
    <w:rsid w:val="00CB5A59"/>
    <w:rsid w:val="00D01933"/>
    <w:rsid w:val="00D173E7"/>
    <w:rsid w:val="00D26478"/>
    <w:rsid w:val="00D9262B"/>
    <w:rsid w:val="00DD1E7E"/>
    <w:rsid w:val="00E30E1E"/>
    <w:rsid w:val="00E35A23"/>
    <w:rsid w:val="00E36302"/>
    <w:rsid w:val="00E37194"/>
    <w:rsid w:val="00E444E3"/>
    <w:rsid w:val="00E50077"/>
    <w:rsid w:val="00E57DFB"/>
    <w:rsid w:val="00E60F5A"/>
    <w:rsid w:val="00EA5CC7"/>
    <w:rsid w:val="00EF14C4"/>
    <w:rsid w:val="00F02FAA"/>
    <w:rsid w:val="00F167CF"/>
    <w:rsid w:val="00F46ED7"/>
    <w:rsid w:val="00F56956"/>
    <w:rsid w:val="00F85D14"/>
    <w:rsid w:val="00F86FFD"/>
    <w:rsid w:val="00F9303E"/>
    <w:rsid w:val="00F97F53"/>
    <w:rsid w:val="00FB2555"/>
    <w:rsid w:val="00FB2D63"/>
    <w:rsid w:val="00FC569B"/>
    <w:rsid w:val="00FD0252"/>
    <w:rsid w:val="00FD2B80"/>
    <w:rsid w:val="00FD693D"/>
    <w:rsid w:val="00FE197D"/>
    <w:rsid w:val="00FE2D1E"/>
    <w:rsid w:val="00FF1BA7"/>
    <w:rsid w:val="00FF50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8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18FF"/>
    <w:rPr>
      <w:color w:val="0000FF"/>
      <w:u w:val="single"/>
    </w:rPr>
  </w:style>
  <w:style w:type="paragraph" w:styleId="NormalWeb">
    <w:name w:val="Normal (Web)"/>
    <w:basedOn w:val="Normal"/>
    <w:uiPriority w:val="99"/>
    <w:semiHidden/>
    <w:unhideWhenUsed/>
    <w:rsid w:val="001818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18FF"/>
    <w:rPr>
      <w:b/>
      <w:bCs/>
    </w:rPr>
  </w:style>
  <w:style w:type="paragraph" w:styleId="Paragraphedeliste">
    <w:name w:val="List Paragraph"/>
    <w:basedOn w:val="Normal"/>
    <w:uiPriority w:val="34"/>
    <w:qFormat/>
    <w:rsid w:val="001818FF"/>
    <w:pPr>
      <w:ind w:left="720"/>
      <w:contextualSpacing/>
    </w:pPr>
  </w:style>
  <w:style w:type="character" w:customStyle="1" w:styleId="UnresolvedMention">
    <w:name w:val="Unresolved Mention"/>
    <w:basedOn w:val="Policepardfaut"/>
    <w:uiPriority w:val="99"/>
    <w:semiHidden/>
    <w:unhideWhenUsed/>
    <w:rsid w:val="00E3630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18FF"/>
    <w:rPr>
      <w:color w:val="0000FF"/>
      <w:u w:val="single"/>
    </w:rPr>
  </w:style>
  <w:style w:type="paragraph" w:styleId="NormalWeb">
    <w:name w:val="Normal (Web)"/>
    <w:basedOn w:val="Normal"/>
    <w:uiPriority w:val="99"/>
    <w:semiHidden/>
    <w:unhideWhenUsed/>
    <w:rsid w:val="001818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18FF"/>
    <w:rPr>
      <w:b/>
      <w:bCs/>
    </w:rPr>
  </w:style>
  <w:style w:type="paragraph" w:styleId="Paragraphedeliste">
    <w:name w:val="List Paragraph"/>
    <w:basedOn w:val="Normal"/>
    <w:uiPriority w:val="34"/>
    <w:qFormat/>
    <w:rsid w:val="001818FF"/>
    <w:pPr>
      <w:ind w:left="720"/>
      <w:contextualSpacing/>
    </w:pPr>
  </w:style>
  <w:style w:type="character" w:customStyle="1" w:styleId="UnresolvedMention">
    <w:name w:val="Unresolved Mention"/>
    <w:basedOn w:val="Policepardfaut"/>
    <w:uiPriority w:val="99"/>
    <w:semiHidden/>
    <w:unhideWhenUsed/>
    <w:rsid w:val="00E36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0258">
      <w:bodyDiv w:val="1"/>
      <w:marLeft w:val="0"/>
      <w:marRight w:val="0"/>
      <w:marTop w:val="0"/>
      <w:marBottom w:val="0"/>
      <w:divBdr>
        <w:top w:val="none" w:sz="0" w:space="0" w:color="auto"/>
        <w:left w:val="none" w:sz="0" w:space="0" w:color="auto"/>
        <w:bottom w:val="none" w:sz="0" w:space="0" w:color="auto"/>
        <w:right w:val="none" w:sz="0" w:space="0" w:color="auto"/>
      </w:divBdr>
    </w:div>
    <w:div w:id="1673291753">
      <w:bodyDiv w:val="1"/>
      <w:marLeft w:val="0"/>
      <w:marRight w:val="0"/>
      <w:marTop w:val="0"/>
      <w:marBottom w:val="0"/>
      <w:divBdr>
        <w:top w:val="none" w:sz="0" w:space="0" w:color="auto"/>
        <w:left w:val="none" w:sz="0" w:space="0" w:color="auto"/>
        <w:bottom w:val="none" w:sz="0" w:space="0" w:color="auto"/>
        <w:right w:val="none" w:sz="0" w:space="0" w:color="auto"/>
      </w:divBdr>
      <w:divsChild>
        <w:div w:id="35084638">
          <w:marLeft w:val="240"/>
          <w:marRight w:val="0"/>
          <w:marTop w:val="0"/>
          <w:marBottom w:val="120"/>
          <w:divBdr>
            <w:top w:val="single" w:sz="6" w:space="4" w:color="AAAAAA"/>
            <w:left w:val="single" w:sz="6" w:space="4" w:color="AAAAAA"/>
            <w:bottom w:val="single" w:sz="6" w:space="4" w:color="AAAAAA"/>
            <w:right w:val="single" w:sz="6" w:space="4" w:color="AAAAAA"/>
          </w:divBdr>
        </w:div>
        <w:div w:id="25359110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aboutiquederic.com/304-postes-de-radio-numerique-tuner-dab-rnt" TargetMode="External"/><Relationship Id="rId12" Type="http://schemas.openxmlformats.org/officeDocument/2006/relationships/hyperlink" Target="https://www.laboutiquederic.com/125-postes-de-radio-internet" TargetMode="External"/><Relationship Id="rId13" Type="http://schemas.openxmlformats.org/officeDocument/2006/relationships/hyperlink" Target="mailto:anassi.daniel@orange.fr" TargetMode="External"/><Relationship Id="rId14" Type="http://schemas.openxmlformats.org/officeDocument/2006/relationships/hyperlink" Target="mailto:zainaba.mohamed@csa.fr" TargetMode="Externa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r.wikipedia.org/wiki/Conseil_d%27%C3%89tat_(France)" TargetMode="External"/><Relationship Id="rId7" Type="http://schemas.openxmlformats.org/officeDocument/2006/relationships/hyperlink" Target="https://fr.wikipedia.org/wiki/La_Cha%C3%AEne_parlementaire" TargetMode="External"/><Relationship Id="rId8" Type="http://schemas.openxmlformats.org/officeDocument/2006/relationships/hyperlink" Target="https://fr.wikipedia.org/wiki/Arte" TargetMode="External"/><Relationship Id="rId9" Type="http://schemas.openxmlformats.org/officeDocument/2006/relationships/hyperlink" Target="http://www.csa.fr/Espace-Presse/Communiques-de-presse/Un-nouvel-elan-pour-le-DAB-12-clefs-pour-en-comprendre-les-enjeux" TargetMode="External"/><Relationship Id="rId10" Type="http://schemas.openxmlformats.org/officeDocument/2006/relationships/hyperlink" Target="https://www.laboutiquederic.com/125-postes-de-radio-inter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3061</Words>
  <Characters>16838</Characters>
  <Application>Microsoft Macintosh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Anassi DANIEL</dc:creator>
  <cp:keywords/>
  <dc:description/>
  <cp:lastModifiedBy>PERZO Anne</cp:lastModifiedBy>
  <cp:revision>2</cp:revision>
  <dcterms:created xsi:type="dcterms:W3CDTF">2018-09-25T03:18:00Z</dcterms:created>
  <dcterms:modified xsi:type="dcterms:W3CDTF">2018-09-25T03:18:00Z</dcterms:modified>
</cp:coreProperties>
</file>